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84" w:lineRule="auto"/>
        <w:jc w:val="center"/>
      </w:pPr>
      <w:r>
        <w:rPr>
          <w:rFonts w:ascii="var(--typography-fontFamily-heading)" w:hAnsi="var(--typography-fontFamily-heading)"/>
          <w:b/>
          <w:color w:val="1565C0"/>
          <w:sz w:val="28"/>
        </w:rPr>
      </w:r>
      <w:r>
        <w:rPr>
          <w:rFonts w:ascii="var(--typography-fontFamily-heading)" w:hAnsi="var(--typography-fontFamily-heading)"/>
          <w:b/>
          <w:color w:val="1565C0"/>
          <w:sz w:val="28"/>
        </w:rPr>
        <w:t>信息学奥赛</w:t>
      </w:r>
      <w:r>
        <w:rPr>
          <w:rFonts w:ascii="var(--typography-fontFamily-heading)" w:hAnsi="var(--typography-fontFamily-heading)"/>
          <w:b/>
          <w:color w:val="1565C0"/>
          <w:sz w:val="28"/>
        </w:rPr>
        <w:t xml:space="preserve"> · </w:t>
      </w:r>
      <w:r>
        <w:rPr>
          <w:rFonts w:ascii="var(--typography-fontFamily-heading)" w:hAnsi="var(--typography-fontFamily-heading)"/>
          <w:b/>
          <w:color w:val="1565C0"/>
          <w:sz w:val="28"/>
        </w:rPr>
        <w:t>备考资料</w:t>
      </w:r>
    </w:p>
    <w:p>
      <w:pPr>
        <w:pStyle w:val="Heading1"/>
        <w:spacing w:line="312" w:lineRule="auto"/>
        <w:jc w:val="center"/>
      </w:pPr>
      <w:r>
        <w:rPr>
          <w:rFonts w:ascii="var(--typography-fontFamily-heading)" w:hAnsi="var(--typography-fontFamily-heading)"/>
          <w:b/>
          <w:color w:val="1A237E"/>
          <w:sz w:val="44"/>
        </w:rPr>
        <w:t>CSP-J 初赛阅读程序与完善程序</w:t>
        <w:br/>
      </w:r>
      <w:r>
        <w:rPr>
          <w:rFonts w:ascii="var(--typography-fontFamily-heading)" w:hAnsi="var(--typography-fontFamily-heading)"/>
          <w:b/>
          <w:color w:val="1A237E"/>
          <w:sz w:val="44"/>
        </w:rPr>
        <w:t>考点整理（2016—2025）</w:t>
      </w:r>
    </w:p>
    <w:p>
      <w:pPr>
        <w:spacing w:line="384" w:lineRule="auto"/>
        <w:jc w:val="center"/>
      </w:pPr>
      <w:r>
        <w:rPr>
          <w:rFonts w:ascii="var(--typography-fontFamily-heading)" w:hAnsi="var(--typography-fontFamily-heading)"/>
          <w:b w:val="0"/>
          <w:color w:val="616161"/>
          <w:sz w:val="26"/>
        </w:rPr>
        <w:t>十年真题逐卷提取</w:t>
      </w:r>
      <w:r>
        <w:rPr>
          <w:rFonts w:ascii="var(--typography-fontFamily-heading)" w:hAnsi="var(--typography-fontFamily-heading)"/>
          <w:b w:val="0"/>
          <w:color w:val="616161"/>
          <w:sz w:val="26"/>
        </w:rPr>
        <w:t xml:space="preserve"> · </w:t>
      </w:r>
      <w:r>
        <w:rPr>
          <w:rFonts w:ascii="var(--typography-fontFamily-heading)" w:hAnsi="var(--typography-fontFamily-heading)"/>
          <w:b w:val="0"/>
          <w:color w:val="616161"/>
          <w:sz w:val="26"/>
        </w:rPr>
        <w:t>考点分布</w:t>
      </w:r>
      <w:r>
        <w:rPr>
          <w:rFonts w:ascii="var(--typography-fontFamily-heading)" w:hAnsi="var(--typography-fontFamily-heading)"/>
          <w:b w:val="0"/>
          <w:color w:val="616161"/>
          <w:sz w:val="26"/>
        </w:rPr>
        <w:t xml:space="preserve"> · </w:t>
      </w:r>
      <w:r>
        <w:rPr>
          <w:rFonts w:ascii="var(--typography-fontFamily-heading)" w:hAnsi="var(--typography-fontFamily-heading)"/>
          <w:b w:val="0"/>
          <w:color w:val="616161"/>
          <w:sz w:val="26"/>
        </w:rPr>
        <w:t>解题方法论</w:t>
      </w:r>
      <w:r>
        <w:rPr>
          <w:rFonts w:ascii="var(--typography-fontFamily-heading)" w:hAnsi="var(--typography-fontFamily-heading)"/>
          <w:b w:val="0"/>
          <w:color w:val="616161"/>
          <w:sz w:val="26"/>
        </w:rPr>
        <w:t xml:space="preserve"> · </w:t>
      </w:r>
      <w:r>
        <w:rPr>
          <w:rFonts w:ascii="var(--typography-fontFamily-heading)" w:hAnsi="var(--typography-fontFamily-heading)"/>
          <w:b w:val="0"/>
          <w:color w:val="616161"/>
          <w:sz w:val="26"/>
        </w:rPr>
        <w:t>必背模板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432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内容</w:t>
            </w:r>
          </w:p>
        </w:tc>
      </w:tr>
      <w:tr>
        <w:tc>
          <w:tcPr>
            <w:tcW w:type="dxa" w:w="80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覆盖范围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2016—2025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年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CSP-J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NOIP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普及组）第一轮</w:t>
            </w:r>
          </w:p>
        </w:tc>
      </w:tr>
      <w:tr>
        <w:tc>
          <w:tcPr>
            <w:tcW w:type="dxa" w:w="80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整理对象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阅读程序题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完善程序题</w:t>
            </w:r>
          </w:p>
        </w:tc>
      </w:tr>
      <w:tr>
        <w:tc>
          <w:tcPr>
            <w:tcW w:type="dxa" w:w="80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资料来源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历年试题、官方答案及机构解析</w:t>
            </w:r>
          </w:p>
        </w:tc>
      </w:tr>
      <w:tr>
        <w:tc>
          <w:tcPr>
            <w:tcW w:type="dxa" w:w="80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整理日期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2026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年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9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17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日</w:t>
            </w:r>
          </w:p>
        </w:tc>
      </w:tr>
    </w:tbl>
    <w:p>
      <w:pPr>
        <w:spacing w:line="384" w:lineRule="auto"/>
        <w:jc w:val="center"/>
      </w:pPr>
      <w:r>
        <w:rPr>
          <w:color w:val="616161"/>
          <w:sz w:val="16"/>
        </w:rPr>
        <w:t>本资料按年份逐一提取每题的程序功能、考点层级与解题方式，</w:t>
        <w:br/>
      </w:r>
      <w:r>
        <w:rPr>
          <w:color w:val="616161"/>
          <w:sz w:val="16"/>
        </w:rPr>
        <w:t>并按频次归纳高频考点与必背算法模板，供初学者系统复习使用。</w:t>
      </w:r>
      <w:r/>
    </w:p>
    <w:p>
      <w:pPr>
        <w:sectPr>
          <w:type w:val="nextPage"/>
          <w:pgSz w:w="11906" w:h="16838"/>
          <w:pgMar w:top="1417" w:bottom="1134" w:left="1417" w:right="1417"/>
        </w:sectPr>
      </w:pPr>
    </w:p>
    <w:p>
      <w:bookmarkStart w:id="0" w:name="section-0"/>
      <w:pPr>
        <w:pStyle w:val="Heading2"/>
        <w:spacing w:before="0" w:after="300"/>
        <w:jc w:val="left"/>
      </w:pPr>
      <w:bookmarkEnd w:id="0"/>
      <w:r>
        <w:rPr>
          <w:rFonts w:ascii="var(--typography-fontFamily-heading)" w:hAnsi="var(--typography-fontFamily-heading)"/>
          <w:b/>
          <w:color w:val="1A237E"/>
          <w:sz w:val="40"/>
        </w:rPr>
        <w:t>核心结论速览</w:t>
      </w:r>
    </w:p>
    <w:p>
      <w:pPr>
        <w:spacing w:line="384" w:lineRule="auto"/>
        <w:jc w:val="left"/>
      </w:pPr>
      <w:r>
        <w:rPr>
          <w:color w:val="212121"/>
          <w:sz w:val="18"/>
        </w:rPr>
        <w:t>本资料逐卷提取</w:t>
      </w:r>
      <w:r>
        <w:rPr>
          <w:color w:val="212121"/>
          <w:sz w:val="18"/>
        </w:rPr>
        <w:t xml:space="preserve"> 2016—2025 </w:t>
      </w:r>
      <w:r>
        <w:rPr>
          <w:color w:val="212121"/>
          <w:sz w:val="18"/>
        </w:rPr>
        <w:t>年</w:t>
      </w:r>
      <w:r>
        <w:rPr>
          <w:color w:val="212121"/>
          <w:sz w:val="18"/>
        </w:rPr>
        <w:t xml:space="preserve"> CSP-J</w:t>
      </w:r>
      <w:r>
        <w:rPr>
          <w:color w:val="212121"/>
          <w:sz w:val="18"/>
        </w:rPr>
        <w:t>（含前身</w:t>
      </w:r>
      <w:r>
        <w:rPr>
          <w:color w:val="212121"/>
          <w:sz w:val="18"/>
        </w:rPr>
        <w:t xml:space="preserve"> NOIP </w:t>
      </w:r>
      <w:r>
        <w:rPr>
          <w:color w:val="212121"/>
          <w:sz w:val="18"/>
        </w:rPr>
        <w:t>普及组）第一轮阅读程序与完善程序两大部分的考点。十年间这两类题合计占分</w:t>
      </w:r>
      <w:r>
        <w:rPr>
          <w:color w:val="212121"/>
          <w:sz w:val="18"/>
        </w:rPr>
        <w:t xml:space="preserve"> </w:t>
      </w:r>
      <w:r>
        <w:rPr>
          <w:b/>
          <w:color w:val="C62828"/>
          <w:sz w:val="18"/>
        </w:rPr>
        <w:t>60~70 分</w:t>
      </w:r>
      <w:r>
        <w:rPr>
          <w:color w:val="212121"/>
          <w:sz w:val="18"/>
        </w:rPr>
        <w:t>，是初赛的主要得分区。</w:t>
      </w:r>
    </w:p>
    <w:p>
      <w:pPr>
        <w:spacing w:line="384" w:lineRule="auto"/>
        <w:jc w:val="left"/>
      </w:pPr>
      <w:r>
        <w:rPr>
          <w:color w:val="212121"/>
          <w:sz w:val="18"/>
        </w:rPr>
        <w:t>核心判断有三条：其一，</w:t>
      </w:r>
      <w:r>
        <w:rPr>
          <w:b/>
          <w:color w:val="212121"/>
          <w:sz w:val="18"/>
        </w:rPr>
        <w:t>试除法家族、DP、二分、递归</w:t>
      </w:r>
      <w:r>
        <w:rPr>
          <w:color w:val="212121"/>
          <w:sz w:val="18"/>
        </w:rPr>
        <w:t>四类考点贯穿十年、几乎年年出现；其二，</w:t>
      </w:r>
      <w:r>
        <w:rPr>
          <w:color w:val="212121"/>
          <w:sz w:val="18"/>
        </w:rPr>
        <w:t xml:space="preserve">2019 </w:t>
      </w:r>
      <w:r>
        <w:rPr>
          <w:color w:val="212121"/>
          <w:sz w:val="18"/>
        </w:rPr>
        <w:t>年题型改革后，</w:t>
      </w:r>
      <w:r>
        <w:rPr>
          <w:b/>
          <w:color w:val="212121"/>
          <w:sz w:val="18"/>
        </w:rPr>
        <w:t>“改一行/删一行”的变体分析题</w:t>
      </w:r>
      <w:r>
        <w:rPr>
          <w:color w:val="212121"/>
          <w:sz w:val="18"/>
        </w:rPr>
        <w:t>成为主力题型，死记代码不再有效；其三，</w:t>
      </w:r>
      <w:r>
        <w:rPr>
          <w:color w:val="212121"/>
          <w:sz w:val="18"/>
        </w:rPr>
        <w:t xml:space="preserve">2025 </w:t>
      </w:r>
      <w:r>
        <w:rPr>
          <w:color w:val="212121"/>
          <w:sz w:val="18"/>
        </w:rPr>
        <w:t>年首次出现</w:t>
      </w:r>
      <w:r>
        <w:rPr>
          <w:b/>
          <w:color w:val="212121"/>
          <w:sz w:val="18"/>
        </w:rPr>
        <w:t>交互式完善程序（摩尔投票）</w:t>
      </w:r>
      <w:r>
        <w:rPr>
          <w:color w:val="212121"/>
          <w:sz w:val="18"/>
        </w:rPr>
        <w:t>，考查陌生算法下的语义反推能力。</w:t>
      </w:r>
    </w:p>
    <w:p>
      <w:pPr>
        <w:spacing w:line="384" w:lineRule="auto" w:after="0"/>
        <w:jc w:val="left"/>
      </w:pPr>
      <w:r>
        <w:rPr>
          <w:color w:val="212121"/>
          <w:sz w:val="18"/>
        </w:rPr>
        <w:t>备考建议：优先吃透本文第七节的</w:t>
      </w:r>
      <w:r>
        <w:rPr>
          <w:color w:val="212121"/>
          <w:sz w:val="18"/>
        </w:rPr>
        <w:t xml:space="preserve"> 14 </w:t>
      </w:r>
      <w:r>
        <w:rPr>
          <w:color w:val="212121"/>
          <w:sz w:val="18"/>
        </w:rPr>
        <w:t>个算法模板（前</w:t>
      </w:r>
      <w:r>
        <w:rPr>
          <w:color w:val="212121"/>
          <w:sz w:val="18"/>
        </w:rPr>
        <w:t xml:space="preserve"> 8 </w:t>
      </w:r>
      <w:r>
        <w:rPr>
          <w:color w:val="212121"/>
          <w:sz w:val="18"/>
        </w:rPr>
        <w:t>个为必考级别），并建立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越界、死循环、退化输入、全称断言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四类陷阱清单。</w:t>
      </w:r>
    </w:p>
    <w:p>
      <w:pPr>
        <w:spacing w:after="195"/>
        <w:jc w:val="left"/>
      </w:pPr>
      <w:r>
        <w:rPr>
          <w:rFonts w:ascii="var(--typography-fontFamily-heading)" w:hAnsi="var(--typography-fontFamily-heading)" w:eastAsia="var(--typography-fontFamily-heading)"/>
          <w:b/>
          <w:color w:val="1A237E"/>
          <w:sz w:val="26"/>
        </w:rPr>
        <w:t>目录</w:t>
      </w:r>
    </w:p>
    <w:p>
      <w:r>
        <w:t>一、题型结构十年演变</w:t>
      </w:r>
    </w:p>
    <w:p>
      <w:r>
        <w:t>二、阅读程序十年考点一览</w:t>
      </w:r>
    </w:p>
    <w:p>
      <w:r>
        <w:t>三、完善程序十年考点一览</w:t>
      </w:r>
    </w:p>
    <w:p>
      <w:r>
        <w:t>四、高频考点统计</w:t>
      </w:r>
    </w:p>
    <w:p>
      <w:r>
        <w:t>五、阅读程序解题方法论</w:t>
      </w:r>
    </w:p>
    <w:p>
      <w:r>
        <w:t>六、完善程序解题方法论</w:t>
      </w:r>
    </w:p>
    <w:p>
      <w:r>
        <w:t>七、十年完善程序算法模板清单</w:t>
      </w:r>
    </w:p>
    <w:p>
      <w:r>
        <w:t>八、趋势观察与备考建议</w:t>
      </w:r>
    </w:p>
    <w:p>
      <w:r>
        <w:t>附录：整理口径说明</w:t>
      </w:r>
    </w:p>
    <w:p>
      <w:bookmarkStart w:id="1" w:name="section-1"/>
      <w:pPr>
        <w:pStyle w:val="Heading2"/>
        <w:jc w:val="left"/>
      </w:pPr>
      <w:bookmarkEnd w:id="1"/>
      <w:r>
        <w:rPr>
          <w:rFonts w:ascii="var(--typography-fontFamily-heading)" w:hAnsi="var(--typography-fontFamily-heading)"/>
          <w:b/>
          <w:color w:val="1A237E"/>
          <w:sz w:val="40"/>
        </w:rPr>
        <w:t>一、题型结构十年演变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时期</w:t>
            </w:r>
          </w:p>
        </w:tc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赛制</w:t>
            </w:r>
          </w:p>
        </w:tc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阅读程序</w:t>
            </w:r>
          </w:p>
        </w:tc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完善程序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2016—2018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NOIP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普及组初赛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4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道程序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写运行结果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，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8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题，共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道大题共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10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空，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14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题，共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28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2019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CSP-J1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（改革首年）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3 道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程序，每道配判断题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选择题（判断约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1.5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分、选择约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分），共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40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道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× 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个单选空，每空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分，共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2020—2025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CSP-J1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3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道程序，每道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5~6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道判断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选择小题（判断约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分、选择约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分，个别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4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道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× 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个单选空，每空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分，共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30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分</w:t>
            </w:r>
          </w:p>
        </w:tc>
      </w:tr>
    </w:tbl>
    <w:p>
      <w:pPr>
        <w:spacing w:line="384" w:lineRule="auto"/>
        <w:jc w:val="both"/>
      </w:pPr>
      <w:r>
        <w:rPr>
          <w:color w:val="212121"/>
          <w:sz w:val="18"/>
        </w:rPr>
        <w:t>三个结构性变化值得注意：</w:t>
      </w:r>
    </w:p>
    <w:p>
      <w:pPr>
        <w:pStyle w:val="ListNumber"/>
        <w:numPr>
          <w:ilvl w:val="0"/>
          <w:numId w:val="10"/>
        </w:numPr>
        <w:spacing w:line="384" w:lineRule="auto"/>
        <w:jc w:val="both"/>
      </w:pPr>
      <w:r>
        <w:rPr>
          <w:b/>
          <w:color w:val="212121"/>
          <w:sz w:val="18"/>
        </w:rPr>
        <w:t>2019 年起不再“写输出”</w:t>
      </w:r>
      <w:r>
        <w:rPr>
          <w:color w:val="212121"/>
          <w:sz w:val="18"/>
        </w:rPr>
        <w:t>，改为判断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选择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手算压力下降，但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理解程序语义、判断性质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的要求上升。</w:t>
      </w:r>
    </w:p>
    <w:p>
      <w:pPr>
        <w:pStyle w:val="ListNumber"/>
        <w:numPr>
          <w:ilvl w:val="0"/>
          <w:numId w:val="10"/>
        </w:numPr>
        <w:spacing w:line="384" w:lineRule="auto"/>
        <w:jc w:val="both"/>
      </w:pPr>
      <w:r>
        <w:rPr>
          <w:b/>
          <w:color w:val="212121"/>
          <w:sz w:val="18"/>
        </w:rPr>
        <w:t>完善程序从手写填空改为单选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可以靠选项排除，但干扰项设计更刁钻。</w:t>
      </w:r>
    </w:p>
    <w:p>
      <w:pPr>
        <w:pStyle w:val="ListNumber"/>
        <w:numPr>
          <w:ilvl w:val="0"/>
          <w:numId w:val="10"/>
        </w:numPr>
        <w:spacing w:line="384" w:lineRule="auto"/>
        <w:jc w:val="both"/>
      </w:pPr>
      <w:r>
        <w:rPr>
          <w:color w:val="212121"/>
          <w:sz w:val="18"/>
        </w:rPr>
        <w:t>阅读程序从</w:t>
      </w:r>
      <w:r>
        <w:rPr>
          <w:color w:val="212121"/>
          <w:sz w:val="18"/>
        </w:rPr>
        <w:t xml:space="preserve"> NOIP </w:t>
      </w:r>
      <w:r>
        <w:rPr>
          <w:color w:val="212121"/>
          <w:sz w:val="18"/>
        </w:rPr>
        <w:t>时代的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语法细节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手算模拟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，逐步转向</w:t>
      </w:r>
      <w:r>
        <w:rPr>
          <w:color w:val="212121"/>
          <w:sz w:val="18"/>
        </w:rPr>
        <w:t xml:space="preserve"> </w:t>
      </w:r>
      <w:r>
        <w:rPr>
          <w:b/>
          <w:color w:val="212121"/>
          <w:sz w:val="18"/>
        </w:rPr>
        <w:t>“算法模型抽象 + 数学结论 + 变体分析”</w:t>
      </w:r>
      <w:r>
        <w:rPr>
          <w:color w:val="212121"/>
          <w:sz w:val="18"/>
        </w:rPr>
        <w:t>。</w:t>
      </w:r>
    </w:p>
    <w:p>
      <w:bookmarkStart w:id="2" w:name="section-2"/>
      <w:pPr>
        <w:pStyle w:val="Heading2"/>
        <w:jc w:val="left"/>
      </w:pPr>
      <w:bookmarkEnd w:id="2"/>
      <w:r>
        <w:rPr>
          <w:rFonts w:ascii="var(--typography-fontFamily-heading)" w:hAnsi="var(--typography-fontFamily-heading)"/>
          <w:b/>
          <w:color w:val="1A237E"/>
          <w:sz w:val="40"/>
        </w:rPr>
        <w:t>二、阅读程序十年考点一览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年份</w:t>
            </w:r>
          </w:p>
        </w:tc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程序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①</w:t>
            </w:r>
          </w:p>
        </w:tc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程序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②</w:t>
            </w:r>
          </w:p>
        </w:tc>
        <w:tc>
          <w:tcPr>
            <w:tcW w:type="dxa" w:w="216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程序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③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2016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循环读数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在线维护最大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最小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均值（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作哨兵、整除平均）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枚举计数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i%8==1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while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先减后用的执行顺序、周期计数）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双指针原地反转数组（交换边界、输出格式）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2017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桶计数（字符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ASCII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作下标）找第一个只出现一次的字符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递归整数拆分计数（递归树展开、整除边界）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前缀和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逆序扫描求最小调整次数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2018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ASCII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变换：大写字母后移一位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平方剩余计数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i²≡1 (mod 15)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（对称性免硬算）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三路递归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f(n,m)——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改递推打表求解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2019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“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长度的约数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”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位置转大写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→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约数个数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d(n)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对称配对双数组维护（构造反例判断）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区间最小值递归建树（笛卡尔树）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最坏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最好复杂度、按层求和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2020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替换密码：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encoder/decoder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打表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逆映射（由输出反推输入）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k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进制计数器模拟进位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→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进位次数公式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(n−S(n))/(k−1)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DFS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相邻块合并求最大收益（回溯还原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→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区间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DP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模型）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2021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位运算：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popcount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x&amp;=x−1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 lowbit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x&amp;−x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Base64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解码（打表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逆查表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位拼接）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线性筛（欧拉筛）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约数个数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约数和的积性递推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2022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位掩码扩张与合并（运算符优先级、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short/char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读入差异）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双蛋掉落：朴素递归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vs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递推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DP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（代入找规律）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二分求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⌊√n⌋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牛顿迭代（浮点精度、溢出分析）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2023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海伦公式求面积（浮点输出格式、勾股数速算）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最长公共子串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DP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循环同构判断（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x+x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技巧）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约数平方和（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√n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成对枚举、质数幂的因数结构）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2024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素数计数与求和（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√n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试除、改边界条件的语义变化）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爬楼梯最小花费线性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DP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（下标错位、改转移方程）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递归实现乘法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a×(b+1)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平方（返回值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vs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最终输出的陷阱）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2025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两两互质三元组计数（三重枚举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欧几里得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gcd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排序去重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双指针分段（不变式分析、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⌈n/(k+1)⌉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最长公共子序列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LCS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DP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单调性、与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LIS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的等价转化）</w:t>
            </w:r>
          </w:p>
        </w:tc>
      </w:tr>
    </w:tbl>
    <w:p>
      <w:pPr>
        <w:spacing w:line="384" w:lineRule="auto"/>
        <w:jc w:val="both"/>
      </w:pPr>
      <w:r>
        <w:rPr>
          <w:color w:val="212121"/>
          <w:sz w:val="18"/>
        </w:rPr>
        <w:t xml:space="preserve">2016—2018 </w:t>
      </w:r>
      <w:r>
        <w:rPr>
          <w:color w:val="212121"/>
          <w:sz w:val="18"/>
        </w:rPr>
        <w:t>年为</w:t>
      </w:r>
      <w:r>
        <w:rPr>
          <w:color w:val="212121"/>
          <w:sz w:val="18"/>
        </w:rPr>
        <w:t xml:space="preserve"> 4 </w:t>
      </w:r>
      <w:r>
        <w:rPr>
          <w:color w:val="212121"/>
          <w:sz w:val="18"/>
        </w:rPr>
        <w:t>道程序（写输出），表中仅列前三道；第四道分别为：</w:t>
      </w:r>
      <w:r>
        <w:rPr>
          <w:color w:val="212121"/>
          <w:sz w:val="18"/>
        </w:rPr>
        <w:t xml:space="preserve">2016 </w:t>
      </w:r>
      <w:r>
        <w:rPr>
          <w:color w:val="212121"/>
          <w:sz w:val="18"/>
        </w:rPr>
        <w:t>字符串大小写归一化比较、</w:t>
      </w:r>
      <w:r>
        <w:rPr>
          <w:color w:val="212121"/>
          <w:sz w:val="18"/>
        </w:rPr>
        <w:t xml:space="preserve">2017 </w:t>
      </w:r>
      <w:r>
        <w:rPr>
          <w:color w:val="212121"/>
          <w:sz w:val="18"/>
        </w:rPr>
        <w:t>矩形弹球模拟</w:t>
      </w:r>
      <w:r>
        <w:rPr>
          <w:color w:val="212121"/>
          <w:sz w:val="18"/>
        </w:rPr>
        <w:t>→</w:t>
      </w:r>
      <w:r>
        <w:rPr>
          <w:color w:val="212121"/>
          <w:sz w:val="18"/>
        </w:rPr>
        <w:t>周期与</w:t>
      </w:r>
      <w:r>
        <w:rPr>
          <w:color w:val="212121"/>
          <w:sz w:val="18"/>
        </w:rPr>
        <w:t xml:space="preserve"> lcm(2016,1013)</w:t>
      </w:r>
      <w:r>
        <w:rPr>
          <w:color w:val="212121"/>
          <w:sz w:val="18"/>
        </w:rPr>
        <w:t>、</w:t>
      </w:r>
      <w:r>
        <w:rPr>
          <w:color w:val="212121"/>
          <w:sz w:val="18"/>
        </w:rPr>
        <w:t xml:space="preserve">2018 </w:t>
      </w:r>
      <w:r>
        <w:rPr>
          <w:color w:val="212121"/>
          <w:sz w:val="18"/>
        </w:rPr>
        <w:t>置换环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连通分量计数。</w:t>
      </w:r>
    </w:p>
    <w:p>
      <w:pPr>
        <w:spacing w:line="384" w:lineRule="auto"/>
        <w:jc w:val="both"/>
      </w:pPr>
      <w:r>
        <w:rPr>
          <w:color w:val="212121"/>
          <w:sz w:val="18"/>
        </w:rPr>
        <w:t>阅读程序的小题设计高度模式化，归纳起来只有六类，识别题型即可预判解法方向。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阅读程序小题的固定“出题配方”（2019 年后）</w:t>
      </w:r>
    </w:p>
    <w:p>
      <w:pPr>
        <w:spacing w:line="384" w:lineRule="auto"/>
        <w:jc w:val="both"/>
      </w:pPr>
      <w:r>
        <w:rPr>
          <w:color w:val="212121"/>
          <w:sz w:val="18"/>
        </w:rPr>
        <w:t>每道程序的小题几乎都是这</w:t>
      </w:r>
      <w:r>
        <w:rPr>
          <w:color w:val="212121"/>
          <w:sz w:val="18"/>
        </w:rPr>
        <w:t xml:space="preserve"> 6 </w:t>
      </w:r>
      <w:r>
        <w:rPr>
          <w:color w:val="212121"/>
          <w:sz w:val="18"/>
        </w:rPr>
        <w:t>类的组合：</w:t>
      </w:r>
    </w:p>
    <w:p>
      <w:pPr>
        <w:pStyle w:val="ListNumber"/>
        <w:numPr>
          <w:ilvl w:val="0"/>
          <w:numId w:val="11"/>
        </w:numPr>
        <w:spacing w:line="384" w:lineRule="auto"/>
        <w:jc w:val="both"/>
      </w:pPr>
      <w:r>
        <w:rPr>
          <w:b/>
          <w:color w:val="212121"/>
          <w:sz w:val="18"/>
        </w:rPr>
        <w:t>具体输出值</w:t>
      </w:r>
      <w:r>
        <w:rPr>
          <w:color w:val="212121"/>
          <w:sz w:val="18"/>
        </w:rPr>
        <w:t>（给输入求输出）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代入计算；</w:t>
      </w:r>
    </w:p>
    <w:p>
      <w:pPr>
        <w:pStyle w:val="ListNumber"/>
        <w:numPr>
          <w:ilvl w:val="0"/>
          <w:numId w:val="11"/>
        </w:numPr>
        <w:spacing w:line="384" w:lineRule="auto"/>
        <w:jc w:val="both"/>
      </w:pPr>
      <w:r>
        <w:rPr>
          <w:b/>
          <w:color w:val="212121"/>
          <w:sz w:val="18"/>
        </w:rPr>
        <w:t>“一定/可能”类全称断言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找反例或证存在性；</w:t>
      </w:r>
    </w:p>
    <w:p>
      <w:pPr>
        <w:pStyle w:val="ListNumber"/>
        <w:numPr>
          <w:ilvl w:val="0"/>
          <w:numId w:val="11"/>
        </w:numPr>
        <w:spacing w:line="384" w:lineRule="auto"/>
        <w:jc w:val="both"/>
      </w:pPr>
      <w:r>
        <w:rPr>
          <w:b/>
          <w:color w:val="212121"/>
          <w:sz w:val="18"/>
        </w:rPr>
        <w:t>改一行/删一行的影响</w:t>
      </w:r>
      <w:r>
        <w:rPr>
          <w:color w:val="212121"/>
          <w:sz w:val="18"/>
        </w:rPr>
        <w:t>（条件增删、循环边界、变量类型、顺序调整）</w:t>
      </w:r>
      <w:r>
        <w:rPr>
          <w:color w:val="212121"/>
          <w:sz w:val="18"/>
        </w:rPr>
        <w:t xml:space="preserve">——2019 </w:t>
      </w:r>
      <w:r>
        <w:rPr>
          <w:color w:val="212121"/>
          <w:sz w:val="18"/>
        </w:rPr>
        <w:t>年起的主力题型；</w:t>
      </w:r>
    </w:p>
    <w:p>
      <w:pPr>
        <w:pStyle w:val="ListNumber"/>
        <w:numPr>
          <w:ilvl w:val="0"/>
          <w:numId w:val="11"/>
        </w:numPr>
        <w:spacing w:line="384" w:lineRule="auto"/>
        <w:jc w:val="both"/>
      </w:pPr>
      <w:r>
        <w:rPr>
          <w:b/>
          <w:color w:val="212121"/>
          <w:sz w:val="18"/>
        </w:rPr>
        <w:t>时间/空间复杂度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数循环层数，或按树形（链</w:t>
      </w:r>
      <w:r>
        <w:rPr>
          <w:color w:val="212121"/>
          <w:sz w:val="18"/>
        </w:rPr>
        <w:t xml:space="preserve"> vs </w:t>
      </w:r>
      <w:r>
        <w:rPr>
          <w:color w:val="212121"/>
          <w:sz w:val="18"/>
        </w:rPr>
        <w:t>平衡）估算；</w:t>
      </w:r>
    </w:p>
    <w:p>
      <w:pPr>
        <w:pStyle w:val="ListNumber"/>
        <w:numPr>
          <w:ilvl w:val="0"/>
          <w:numId w:val="11"/>
        </w:numPr>
        <w:spacing w:line="384" w:lineRule="auto"/>
        <w:jc w:val="both"/>
      </w:pPr>
      <w:r>
        <w:rPr>
          <w:b/>
          <w:color w:val="212121"/>
          <w:sz w:val="18"/>
        </w:rPr>
        <w:t>数组越界/死循环/无限递归</w:t>
      </w:r>
      <w:r>
        <w:rPr>
          <w:color w:val="212121"/>
          <w:sz w:val="18"/>
        </w:rPr>
        <w:t>判断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注意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运行时错误</w:t>
      </w:r>
      <w:r>
        <w:rPr>
          <w:color w:val="212121"/>
          <w:sz w:val="18"/>
        </w:rPr>
        <w:t xml:space="preserve"> ≠ </w:t>
      </w:r>
      <w:r>
        <w:rPr>
          <w:color w:val="212121"/>
          <w:sz w:val="18"/>
        </w:rPr>
        <w:t>编译错误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 xml:space="preserve">2024 </w:t>
      </w:r>
      <w:r>
        <w:rPr>
          <w:color w:val="212121"/>
          <w:sz w:val="18"/>
        </w:rPr>
        <w:t>判断</w:t>
      </w:r>
      <w:r>
        <w:rPr>
          <w:color w:val="212121"/>
          <w:sz w:val="18"/>
        </w:rPr>
        <w:t xml:space="preserve"> 22 </w:t>
      </w:r>
      <w:r>
        <w:rPr>
          <w:color w:val="212121"/>
          <w:sz w:val="18"/>
        </w:rPr>
        <w:t>考</w:t>
      </w:r>
      <w:r>
        <w:rPr>
          <w:color w:val="212121"/>
          <w:sz w:val="18"/>
        </w:rPr>
        <w:t xml:space="preserve"> dp[i−3]</w:t>
      </w:r>
      <w:r>
        <w:rPr>
          <w:color w:val="212121"/>
          <w:sz w:val="18"/>
        </w:rPr>
        <w:t>）；</w:t>
      </w:r>
    </w:p>
    <w:p>
      <w:pPr>
        <w:pStyle w:val="ListNumber"/>
        <w:numPr>
          <w:ilvl w:val="0"/>
          <w:numId w:val="11"/>
        </w:numPr>
        <w:spacing w:line="384" w:lineRule="auto"/>
        <w:jc w:val="both"/>
      </w:pPr>
      <w:r>
        <w:rPr>
          <w:b/>
          <w:color w:val="212121"/>
          <w:sz w:val="18"/>
        </w:rPr>
        <w:t>性质题</w:t>
      </w:r>
      <w:r>
        <w:rPr>
          <w:color w:val="212121"/>
          <w:sz w:val="18"/>
        </w:rPr>
        <w:t>：取值范围、单调性、问题等价转化（如</w:t>
      </w:r>
      <w:r>
        <w:rPr>
          <w:color w:val="212121"/>
          <w:sz w:val="18"/>
        </w:rPr>
        <w:t xml:space="preserve"> 2025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a=1..n </w:t>
      </w:r>
      <w:r>
        <w:rPr>
          <w:color w:val="212121"/>
          <w:sz w:val="18"/>
        </w:rPr>
        <w:t>时</w:t>
      </w:r>
      <w:r>
        <w:rPr>
          <w:color w:val="212121"/>
          <w:sz w:val="18"/>
        </w:rPr>
        <w:t xml:space="preserve"> LCS </w:t>
      </w:r>
      <w:r>
        <w:rPr>
          <w:color w:val="212121"/>
          <w:sz w:val="18"/>
        </w:rPr>
        <w:t>等价于求</w:t>
      </w:r>
      <w:r>
        <w:rPr>
          <w:color w:val="212121"/>
          <w:sz w:val="18"/>
        </w:rPr>
        <w:t xml:space="preserve"> LIS</w:t>
      </w:r>
      <w:r>
        <w:rPr>
          <w:color w:val="212121"/>
          <w:sz w:val="18"/>
        </w:rPr>
        <w:t>）。</w:t>
      </w:r>
    </w:p>
    <w:p>
      <w:bookmarkStart w:id="3" w:name="section-3"/>
      <w:pPr>
        <w:pStyle w:val="Heading2"/>
        <w:jc w:val="left"/>
      </w:pPr>
      <w:bookmarkEnd w:id="3"/>
      <w:r>
        <w:rPr>
          <w:rFonts w:ascii="var(--typography-fontFamily-heading)" w:hAnsi="var(--typography-fontFamily-heading)"/>
          <w:b/>
          <w:color w:val="1A237E"/>
          <w:sz w:val="40"/>
        </w:rPr>
        <w:t>三、完善程序十年考点一览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年份</w:t>
            </w:r>
          </w:p>
        </w:tc>
        <w:tc>
          <w:tcPr>
            <w:tcW w:type="dxa" w:w="288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程序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①</w:t>
            </w:r>
          </w:p>
        </w:tc>
        <w:tc>
          <w:tcPr>
            <w:tcW w:type="dxa" w:w="288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程序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</w:t>
            </w: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 xml:space="preserve"> ②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2016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手写整数输入解析：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cin.get()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逐字符扫描、判负号、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num=num×10+c−'0'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二分答案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贪心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check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：租自行车，富学生配便宜车，补贴总额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≤A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2017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快速幂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x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  <w:vertAlign w:val="superscript"/>
              </w:rPr>
              <w:t>p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mod m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result=1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起步、每步取模、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x=x×x%m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二分答案切绳子（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count=len[i]/mid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中点向上取整防死循环</w:t>
            </w:r>
            <w:r>
              <w:rPr>
                <w:color w:val="212121"/>
                <w:sz w:val="16"/>
              </w:rPr>
              <w:t xml:space="preserve"> 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2018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√n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成对枚举约数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辗转相除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gcd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，两两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gcd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之和取模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双向链表按值从小到大删除（求右侧第一个更大位置）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2019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分形矩阵递归（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2ⁿ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阶、四分、仅右下取反、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1&lt;&lt;n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双关键字计数排序（先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b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后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a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、倒序扫描保稳定、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ord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间接寻址）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2020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质因数分解试除（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i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从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起、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i*i&lt;=n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while 反复除尽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、剩余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n&gt;1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输出）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最小区间覆盖贪心（按左端点冒泡排序、剔除被包含区间、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r=max(r, A[q].b)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2021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约瑟夫报数出圈（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F[]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标记、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p^=1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切换报数、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i=(i+1)%n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环形推进）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矩形计数（按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(x,y)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排序去重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枚举对角线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二分查另两点）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2022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成对枚举因数：小因数正序输出、 </w:t>
            </w:r>
            <w:r>
              <w:rPr>
                <w:b/>
                <w:color w:val="212121"/>
                <w:sz w:val="16"/>
              </w:rPr>
              <w:t>完全平方数特判 i*i==n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、大因数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n/fac[k]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倒序输出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BFS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洪水填充（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queue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、四方向补全、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is_valid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三条件、染色后入队）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2023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等差数列删一项后二分定位断层（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nums[mid]==nums[0]+mid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right=mid 而非 mid−1</w:t>
            </w:r>
            <w:r>
              <w:rPr>
                <w:color w:val="212121"/>
                <w:sz w:val="16"/>
              </w:rPr>
              <w:t xml:space="preserve"> 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编辑距离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DP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dp[0][j]=j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dp[i][0]=i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、相同继承对角、不同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1+min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三方向）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2024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完全平方数判断（上界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(int)floor(sqrt(num))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i*i==num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、返回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true/false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汉诺塔递归（出口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i==1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；参数顺序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dfs(i−1, src, tgt, tmp)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极易混淆）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2025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RLE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字符串解码（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先查越界 i+1&lt;len 再取 z[i+1]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count=count×10+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数字、手动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i++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防死循环）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摩尔投票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Boyer-Moore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交互题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count==0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换候选人、等票抵消、从选项反推语义）</w:t>
            </w:r>
          </w:p>
        </w:tc>
      </w:tr>
    </w:tbl>
    <w:p>
      <w:pPr>
        <w:spacing w:line="384" w:lineRule="auto"/>
        <w:jc w:val="both"/>
      </w:pPr>
      <w:r>
        <w:rPr>
          <w:color w:val="212121"/>
          <w:sz w:val="18"/>
        </w:rPr>
        <w:t>完善程序的空位设计同样高度模式化，归纳起来只有五类，识别类型即可预判答案方向。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完善程序空位的五大类型（十年统计）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空位类型</w:t>
            </w:r>
          </w:p>
        </w:tc>
        <w:tc>
          <w:tcPr>
            <w:tcW w:type="dxa" w:w="432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典型例子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①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变量初始化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累乘器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result=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不是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2017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）；质因数枚举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i=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2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）；报数状态（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②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循环边界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方向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c&gt;='0'&amp;&amp;c&lt;='9'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2016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lbound&lt;ubound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2017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i*i&lt;=n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i+1&lt;z.length()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越界防护（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2025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③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核心状态转移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num=num×10+c−'0'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2016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x=x*x%m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2017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count*10+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数字（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2025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）；编辑距离三方向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min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2023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④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条件判断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n/i!=i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防平方根重复（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2018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while(n%i==0)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除尽（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count==0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换人（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2025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⑤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递归出口与参数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gcd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出口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b==0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2018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）；分形四象限坐标与取反（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2019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）；汉诺塔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dfs(i−1, src, tgt, tmp)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2024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</w:tbl>
    <w:p>
      <w:bookmarkStart w:id="4" w:name="section-4"/>
      <w:pPr>
        <w:pStyle w:val="Heading2"/>
        <w:jc w:val="left"/>
      </w:pPr>
      <w:bookmarkEnd w:id="4"/>
      <w:r>
        <w:rPr>
          <w:rFonts w:ascii="var(--typography-fontFamily-heading)" w:hAnsi="var(--typography-fontFamily-heading)"/>
          <w:b/>
          <w:color w:val="1A237E"/>
          <w:sz w:val="40"/>
        </w:rPr>
        <w:t>四、高频考点统计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第一梯队（几乎年年出现，必须滚瓜烂熟）</w:t>
      </w:r>
    </w:p>
    <w:p>
      <w:pPr>
        <w:spacing w:line="384" w:lineRule="auto"/>
        <w:jc w:val="both"/>
      </w:pPr>
      <w:r>
        <w:rPr>
          <w:color w:val="212121"/>
          <w:sz w:val="18"/>
        </w:rPr>
        <w:t>按出现频次把十年考点分为三个梯队，第一梯队为必须熟练掌握的核心考点。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枚举/模拟 + 手动追踪变量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10/10 </w:t>
      </w:r>
      <w:r>
        <w:rPr>
          <w:color w:val="212121"/>
          <w:sz w:val="18"/>
        </w:rPr>
        <w:t>年阅读程序必备；大输入时必转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找周期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公式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规律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 xml:space="preserve">2017 </w:t>
      </w:r>
      <w:r>
        <w:rPr>
          <w:color w:val="212121"/>
          <w:sz w:val="18"/>
        </w:rPr>
        <w:t>弹球</w:t>
      </w:r>
      <w:r>
        <w:rPr>
          <w:color w:val="212121"/>
          <w:sz w:val="18"/>
        </w:rPr>
        <w:t xml:space="preserve"> lcm</w:t>
      </w:r>
      <w:r>
        <w:rPr>
          <w:color w:val="212121"/>
          <w:sz w:val="18"/>
        </w:rPr>
        <w:t>、</w:t>
      </w:r>
      <w:r>
        <w:rPr>
          <w:color w:val="212121"/>
          <w:sz w:val="18"/>
        </w:rPr>
        <w:t xml:space="preserve">2020 </w:t>
      </w:r>
      <w:r>
        <w:rPr>
          <w:color w:val="212121"/>
          <w:sz w:val="18"/>
        </w:rPr>
        <w:t>进位公式、</w:t>
      </w:r>
      <w:r>
        <w:rPr>
          <w:color w:val="212121"/>
          <w:sz w:val="18"/>
        </w:rPr>
        <w:t xml:space="preserve">2022 </w:t>
      </w:r>
      <w:r>
        <w:rPr>
          <w:color w:val="212121"/>
          <w:sz w:val="18"/>
        </w:rPr>
        <w:t>双蛋规律、</w:t>
      </w:r>
      <w:r>
        <w:rPr>
          <w:color w:val="212121"/>
          <w:sz w:val="18"/>
        </w:rPr>
        <w:t xml:space="preserve">2025 </w:t>
      </w:r>
      <w:r>
        <w:rPr>
          <w:color w:val="212121"/>
          <w:sz w:val="18"/>
        </w:rPr>
        <w:t>分段公式）。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试除法家族（√n）</w:t>
      </w:r>
      <w:r>
        <w:rPr>
          <w:color w:val="212121"/>
          <w:sz w:val="18"/>
        </w:rPr>
        <w:t>：素数判定（</w:t>
      </w:r>
      <w:r>
        <w:rPr>
          <w:color w:val="212121"/>
          <w:sz w:val="18"/>
        </w:rPr>
        <w:t>2024</w:t>
      </w:r>
      <w:r>
        <w:rPr>
          <w:color w:val="212121"/>
          <w:sz w:val="18"/>
        </w:rPr>
        <w:t>）、质因数分解（</w:t>
      </w:r>
      <w:r>
        <w:rPr>
          <w:color w:val="212121"/>
          <w:sz w:val="18"/>
        </w:rPr>
        <w:t>2020</w:t>
      </w:r>
      <w:r>
        <w:rPr>
          <w:color w:val="212121"/>
          <w:sz w:val="18"/>
        </w:rPr>
        <w:t>）、成对枚举约数（</w:t>
      </w:r>
      <w:r>
        <w:rPr>
          <w:color w:val="212121"/>
          <w:sz w:val="18"/>
        </w:rPr>
        <w:t>2018/2022/2023</w:t>
      </w:r>
      <w:r>
        <w:rPr>
          <w:color w:val="212121"/>
          <w:sz w:val="18"/>
        </w:rPr>
        <w:t>）、约数个数</w:t>
      </w:r>
      <w:r>
        <w:rPr>
          <w:color w:val="212121"/>
          <w:sz w:val="18"/>
        </w:rPr>
        <w:t xml:space="preserve"> d(n)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2019</w:t>
      </w:r>
      <w:r>
        <w:rPr>
          <w:color w:val="212121"/>
          <w:sz w:val="18"/>
        </w:rPr>
        <w:t>）、线性筛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约数函数（</w:t>
      </w:r>
      <w:r>
        <w:rPr>
          <w:color w:val="212121"/>
          <w:sz w:val="18"/>
        </w:rPr>
        <w:t>2021</w:t>
      </w:r>
      <w:r>
        <w:rPr>
          <w:color w:val="212121"/>
          <w:sz w:val="18"/>
        </w:rPr>
        <w:t>）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数论试除思想出现</w:t>
      </w:r>
      <w:r>
        <w:rPr>
          <w:color w:val="212121"/>
          <w:sz w:val="18"/>
        </w:rPr>
        <w:t xml:space="preserve"> </w:t>
      </w:r>
      <w:r>
        <w:rPr>
          <w:b/>
          <w:color w:val="C62828"/>
          <w:sz w:val="18"/>
        </w:rPr>
        <w:t>7 次以上</w:t>
      </w:r>
      <w:r>
        <w:rPr>
          <w:color w:val="212121"/>
          <w:sz w:val="18"/>
        </w:rPr>
        <w:t>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递归</w:t>
      </w:r>
      <w:r>
        <w:rPr>
          <w:color w:val="212121"/>
          <w:sz w:val="18"/>
        </w:rPr>
        <w:t>：出口条件、递归树展开、参数顺序（</w:t>
      </w:r>
      <w:r>
        <w:rPr>
          <w:color w:val="212121"/>
          <w:sz w:val="18"/>
        </w:rPr>
        <w:t>2017/2018/2019/2020/2024</w:t>
      </w:r>
      <w:r>
        <w:rPr>
          <w:color w:val="212121"/>
          <w:sz w:val="18"/>
        </w:rPr>
        <w:t>，完善程序中快速幂、分形、汉诺塔均为递归）。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字符串处理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ASCII </w:t>
      </w:r>
      <w:r>
        <w:rPr>
          <w:color w:val="212121"/>
          <w:sz w:val="18"/>
        </w:rPr>
        <w:t>算术与大小写转换（</w:t>
      </w:r>
      <w:r>
        <w:rPr>
          <w:color w:val="212121"/>
          <w:sz w:val="18"/>
        </w:rPr>
        <w:t>2016/2017/2018/2019</w:t>
      </w:r>
      <w:r>
        <w:rPr>
          <w:color w:val="212121"/>
          <w:sz w:val="18"/>
        </w:rPr>
        <w:t>）、打表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逆映射（</w:t>
      </w:r>
      <w:r>
        <w:rPr>
          <w:color w:val="212121"/>
          <w:sz w:val="18"/>
        </w:rPr>
        <w:t>2020/2021</w:t>
      </w:r>
      <w:r>
        <w:rPr>
          <w:color w:val="212121"/>
          <w:sz w:val="18"/>
        </w:rPr>
        <w:t>）、子串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子序列</w:t>
      </w:r>
      <w:r>
        <w:rPr>
          <w:color w:val="212121"/>
          <w:sz w:val="18"/>
        </w:rPr>
        <w:t xml:space="preserve"> DP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2023/2025</w:t>
      </w:r>
      <w:r>
        <w:rPr>
          <w:color w:val="212121"/>
          <w:sz w:val="18"/>
        </w:rPr>
        <w:t>）、解码解析（</w:t>
      </w:r>
      <w:r>
        <w:rPr>
          <w:color w:val="212121"/>
          <w:sz w:val="18"/>
        </w:rPr>
        <w:t>2016/2025</w:t>
      </w:r>
      <w:r>
        <w:rPr>
          <w:color w:val="212121"/>
          <w:sz w:val="18"/>
        </w:rPr>
        <w:t>）。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第二梯队（CSP 时代主力）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动态规划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2020 </w:t>
      </w:r>
      <w:r>
        <w:rPr>
          <w:color w:val="212121"/>
          <w:sz w:val="18"/>
        </w:rPr>
        <w:t>区间</w:t>
      </w:r>
      <w:r>
        <w:rPr>
          <w:color w:val="212121"/>
          <w:sz w:val="18"/>
        </w:rPr>
        <w:t xml:space="preserve"> DP </w:t>
      </w:r>
      <w:r>
        <w:rPr>
          <w:color w:val="212121"/>
          <w:sz w:val="18"/>
        </w:rPr>
        <w:t>思想</w:t>
      </w:r>
      <w:r>
        <w:rPr>
          <w:color w:val="212121"/>
          <w:sz w:val="18"/>
        </w:rPr>
        <w:t xml:space="preserve"> → 2022 </w:t>
      </w:r>
      <w:r>
        <w:rPr>
          <w:color w:val="212121"/>
          <w:sz w:val="18"/>
        </w:rPr>
        <w:t>双蛋（递归</w:t>
      </w:r>
      <w:r>
        <w:rPr>
          <w:color w:val="212121"/>
          <w:sz w:val="18"/>
        </w:rPr>
        <w:t xml:space="preserve"> vs </w:t>
      </w:r>
      <w:r>
        <w:rPr>
          <w:color w:val="212121"/>
          <w:sz w:val="18"/>
        </w:rPr>
        <w:t>递推）</w:t>
      </w:r>
      <w:r>
        <w:rPr>
          <w:color w:val="212121"/>
          <w:sz w:val="18"/>
        </w:rPr>
        <w:t xml:space="preserve">→ 2023 </w:t>
      </w:r>
      <w:r>
        <w:rPr>
          <w:color w:val="212121"/>
          <w:sz w:val="18"/>
        </w:rPr>
        <w:t>最长公共子串</w:t>
      </w:r>
      <w:r>
        <w:rPr>
          <w:color w:val="212121"/>
          <w:sz w:val="18"/>
        </w:rPr>
        <w:t xml:space="preserve"> + </w:t>
      </w:r>
      <w:r>
        <w:rPr>
          <w:color w:val="212121"/>
          <w:sz w:val="18"/>
        </w:rPr>
        <w:t>编辑距离</w:t>
      </w:r>
      <w:r>
        <w:rPr>
          <w:color w:val="212121"/>
          <w:sz w:val="18"/>
        </w:rPr>
        <w:t xml:space="preserve"> → 2024 </w:t>
      </w:r>
      <w:r>
        <w:rPr>
          <w:color w:val="212121"/>
          <w:sz w:val="18"/>
        </w:rPr>
        <w:t>爬楼梯</w:t>
      </w:r>
      <w:r>
        <w:rPr>
          <w:color w:val="212121"/>
          <w:sz w:val="18"/>
        </w:rPr>
        <w:t xml:space="preserve"> → 2025 LCS</w:t>
      </w:r>
      <w:r>
        <w:rPr>
          <w:color w:val="212121"/>
          <w:sz w:val="18"/>
        </w:rPr>
        <w:t>。</w:t>
      </w:r>
      <w:r>
        <w:rPr>
          <w:b/>
          <w:color w:val="C62828"/>
          <w:sz w:val="18"/>
        </w:rPr>
        <w:t>DP 已连续 5 年</w:t>
      </w:r>
      <w:r>
        <w:rPr>
          <w:color w:val="212121"/>
          <w:sz w:val="18"/>
        </w:rPr>
        <w:t>是阅读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完善双料考点。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二分</w:t>
      </w:r>
      <w:r>
        <w:rPr>
          <w:color w:val="212121"/>
          <w:sz w:val="18"/>
        </w:rPr>
        <w:t>：二分答案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贪心</w:t>
      </w:r>
      <w:r>
        <w:rPr>
          <w:color w:val="212121"/>
          <w:sz w:val="18"/>
        </w:rPr>
        <w:t xml:space="preserve"> check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 xml:space="preserve">2016/2017 </w:t>
      </w:r>
      <w:r>
        <w:rPr>
          <w:color w:val="212121"/>
          <w:sz w:val="18"/>
        </w:rPr>
        <w:t>完善程序）、二分查找定位（</w:t>
      </w:r>
      <w:r>
        <w:rPr>
          <w:color w:val="212121"/>
          <w:sz w:val="18"/>
        </w:rPr>
        <w:t xml:space="preserve">2021 </w:t>
      </w:r>
      <w:r>
        <w:rPr>
          <w:color w:val="212121"/>
          <w:sz w:val="18"/>
        </w:rPr>
        <w:t>矩形、</w:t>
      </w:r>
      <w:r>
        <w:rPr>
          <w:color w:val="212121"/>
          <w:sz w:val="18"/>
        </w:rPr>
        <w:t xml:space="preserve">2023 </w:t>
      </w:r>
      <w:r>
        <w:rPr>
          <w:color w:val="212121"/>
          <w:sz w:val="18"/>
        </w:rPr>
        <w:t>缺项、</w:t>
      </w:r>
      <w:r>
        <w:rPr>
          <w:color w:val="212121"/>
          <w:sz w:val="18"/>
        </w:rPr>
        <w:t>2022 √n</w:t>
      </w:r>
      <w:r>
        <w:rPr>
          <w:color w:val="212121"/>
          <w:sz w:val="18"/>
        </w:rPr>
        <w:t>）；死循环规避（中点取整方向）是经典埋坑点。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排序与去重</w:t>
      </w:r>
      <w:r>
        <w:rPr>
          <w:color w:val="212121"/>
          <w:sz w:val="18"/>
        </w:rPr>
        <w:t>：冒泡（</w:t>
      </w:r>
      <w:r>
        <w:rPr>
          <w:color w:val="212121"/>
          <w:sz w:val="18"/>
        </w:rPr>
        <w:t>2020</w:t>
      </w:r>
      <w:r>
        <w:rPr>
          <w:color w:val="212121"/>
          <w:sz w:val="18"/>
        </w:rPr>
        <w:t>）、计数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基数排序</w:t>
      </w:r>
      <w:r>
        <w:rPr>
          <w:color w:val="212121"/>
          <w:sz w:val="18"/>
        </w:rPr>
        <w:t>+</w:t>
      </w:r>
      <w:r>
        <w:rPr>
          <w:color w:val="212121"/>
          <w:sz w:val="18"/>
        </w:rPr>
        <w:t>稳定性（</w:t>
      </w:r>
      <w:r>
        <w:rPr>
          <w:color w:val="212121"/>
          <w:sz w:val="18"/>
        </w:rPr>
        <w:t>2019</w:t>
      </w:r>
      <w:r>
        <w:rPr>
          <w:color w:val="212121"/>
          <w:sz w:val="18"/>
        </w:rPr>
        <w:t>）、</w:t>
      </w:r>
      <w:r>
        <w:rPr>
          <w:color w:val="212121"/>
          <w:sz w:val="18"/>
        </w:rPr>
        <w:t>sort+unique+</w:t>
      </w:r>
      <w:r>
        <w:rPr>
          <w:color w:val="212121"/>
          <w:sz w:val="18"/>
        </w:rPr>
        <w:t>二分（</w:t>
      </w:r>
      <w:r>
        <w:rPr>
          <w:color w:val="212121"/>
          <w:sz w:val="18"/>
        </w:rPr>
        <w:t>2021/2025</w:t>
      </w:r>
      <w:r>
        <w:rPr>
          <w:color w:val="212121"/>
          <w:sz w:val="18"/>
        </w:rPr>
        <w:t>）。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位运算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>popcount/lowbit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2021</w:t>
      </w:r>
      <w:r>
        <w:rPr>
          <w:color w:val="212121"/>
          <w:sz w:val="18"/>
        </w:rPr>
        <w:t>）、掩码合并（</w:t>
      </w:r>
      <w:r>
        <w:rPr>
          <w:color w:val="212121"/>
          <w:sz w:val="18"/>
        </w:rPr>
        <w:t>2022</w:t>
      </w:r>
      <w:r>
        <w:rPr>
          <w:color w:val="212121"/>
          <w:sz w:val="18"/>
        </w:rPr>
        <w:t>）、快速幂中的</w:t>
      </w:r>
      <w:r>
        <w:rPr>
          <w:color w:val="212121"/>
          <w:sz w:val="18"/>
        </w:rPr>
        <w:t xml:space="preserve"> %2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2017</w:t>
      </w:r>
      <w:r>
        <w:rPr>
          <w:color w:val="212121"/>
          <w:sz w:val="18"/>
        </w:rPr>
        <w:t>）。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第三梯队（间歇出现）</w:t>
      </w:r>
    </w:p>
    <w:p>
      <w:pPr>
        <w:spacing w:line="384" w:lineRule="auto"/>
        <w:jc w:val="both"/>
      </w:pPr>
      <w:r>
        <w:rPr>
          <w:color w:val="212121"/>
          <w:sz w:val="18"/>
        </w:rPr>
        <w:t>gcd/</w:t>
      </w:r>
      <w:r>
        <w:rPr>
          <w:color w:val="212121"/>
          <w:sz w:val="18"/>
        </w:rPr>
        <w:t>互质（</w:t>
      </w:r>
      <w:r>
        <w:rPr>
          <w:color w:val="212121"/>
          <w:sz w:val="18"/>
        </w:rPr>
        <w:t>2018/2021/2025</w:t>
      </w:r>
      <w:r>
        <w:rPr>
          <w:color w:val="212121"/>
          <w:sz w:val="18"/>
        </w:rPr>
        <w:t>）、贪心（</w:t>
      </w:r>
      <w:r>
        <w:rPr>
          <w:color w:val="212121"/>
          <w:sz w:val="18"/>
        </w:rPr>
        <w:t xml:space="preserve">2016/2020/2025 </w:t>
      </w:r>
      <w:r>
        <w:rPr>
          <w:color w:val="212121"/>
          <w:sz w:val="18"/>
        </w:rPr>
        <w:t>双指针）、</w:t>
      </w:r>
      <w:r>
        <w:rPr>
          <w:color w:val="212121"/>
          <w:sz w:val="18"/>
        </w:rPr>
        <w:t>BFS/DFS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2020/2022</w:t>
      </w:r>
      <w:r>
        <w:rPr>
          <w:color w:val="212121"/>
          <w:sz w:val="18"/>
        </w:rPr>
        <w:t>）、链表（</w:t>
      </w:r>
      <w:r>
        <w:rPr>
          <w:color w:val="212121"/>
          <w:sz w:val="18"/>
        </w:rPr>
        <w:t>2018</w:t>
      </w:r>
      <w:r>
        <w:rPr>
          <w:color w:val="212121"/>
          <w:sz w:val="18"/>
        </w:rPr>
        <w:t>）、约瑟夫（</w:t>
      </w:r>
      <w:r>
        <w:rPr>
          <w:color w:val="212121"/>
          <w:sz w:val="18"/>
        </w:rPr>
        <w:t>2021</w:t>
      </w:r>
      <w:r>
        <w:rPr>
          <w:color w:val="212121"/>
          <w:sz w:val="18"/>
        </w:rPr>
        <w:t>）、置换环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连通分量（</w:t>
      </w:r>
      <w:r>
        <w:rPr>
          <w:color w:val="212121"/>
          <w:sz w:val="18"/>
        </w:rPr>
        <w:t>2018</w:t>
      </w:r>
      <w:r>
        <w:rPr>
          <w:color w:val="212121"/>
          <w:sz w:val="18"/>
        </w:rPr>
        <w:t>）、笛卡尔树（</w:t>
      </w:r>
      <w:r>
        <w:rPr>
          <w:color w:val="212121"/>
          <w:sz w:val="18"/>
        </w:rPr>
        <w:t>2019</w:t>
      </w:r>
      <w:r>
        <w:rPr>
          <w:color w:val="212121"/>
          <w:sz w:val="18"/>
        </w:rPr>
        <w:t>）、摩尔投票（</w:t>
      </w:r>
      <w:r>
        <w:rPr>
          <w:color w:val="212121"/>
          <w:sz w:val="18"/>
        </w:rPr>
        <w:t xml:space="preserve">2025 </w:t>
      </w:r>
      <w:r>
        <w:rPr>
          <w:color w:val="212121"/>
          <w:sz w:val="18"/>
        </w:rPr>
        <w:t>新题型）、进制与数字和（</w:t>
      </w:r>
      <w:r>
        <w:rPr>
          <w:color w:val="212121"/>
          <w:sz w:val="18"/>
        </w:rPr>
        <w:t>2020/2021</w:t>
      </w:r>
      <w:r>
        <w:rPr>
          <w:color w:val="212121"/>
          <w:sz w:val="18"/>
        </w:rPr>
        <w:t>）、组合计数（</w:t>
      </w:r>
      <w:r>
        <w:rPr>
          <w:color w:val="212121"/>
          <w:sz w:val="18"/>
        </w:rPr>
        <w:t>2017/2019/2025</w:t>
      </w:r>
      <w:r>
        <w:rPr>
          <w:color w:val="212121"/>
          <w:sz w:val="18"/>
        </w:rPr>
        <w:t>）、复杂度估算（每年选择题</w:t>
      </w:r>
      <w:r>
        <w:rPr>
          <w:color w:val="212121"/>
          <w:sz w:val="18"/>
        </w:rPr>
        <w:t xml:space="preserve"> 1~2 </w:t>
      </w:r>
      <w:r>
        <w:rPr>
          <w:color w:val="212121"/>
          <w:sz w:val="18"/>
        </w:rPr>
        <w:t>道）。</w:t>
      </w:r>
    </w:p>
    <w:p>
      <w:bookmarkStart w:id="5" w:name="section-5"/>
      <w:pPr>
        <w:pStyle w:val="Heading2"/>
        <w:jc w:val="left"/>
      </w:pPr>
      <w:bookmarkEnd w:id="5"/>
      <w:r>
        <w:rPr>
          <w:rFonts w:ascii="var(--typography-fontFamily-heading)" w:hAnsi="var(--typography-fontFamily-heading)"/>
          <w:b/>
          <w:color w:val="1A237E"/>
          <w:sz w:val="40"/>
        </w:rPr>
        <w:t>五、阅读程序解题方法论</w:t>
      </w:r>
    </w:p>
    <w:p>
      <w:pPr>
        <w:spacing w:line="384" w:lineRule="auto"/>
        <w:jc w:val="both"/>
      </w:pPr>
      <w:r>
        <w:rPr>
          <w:color w:val="212121"/>
          <w:sz w:val="18"/>
        </w:rPr>
        <w:t>阅读程序的核心是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先定性、再选策略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，避免一上来就逐行硬算。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（一）通用四步流程</w:t>
      </w:r>
    </w:p>
    <w:p>
      <w:pPr>
        <w:pStyle w:val="ListNumber"/>
        <w:numPr>
          <w:ilvl w:val="0"/>
          <w:numId w:val="12"/>
        </w:numPr>
        <w:spacing w:line="384" w:lineRule="auto"/>
        <w:jc w:val="both"/>
      </w:pPr>
      <w:r>
        <w:rPr>
          <w:b/>
          <w:color w:val="212121"/>
          <w:sz w:val="18"/>
        </w:rPr>
        <w:t>定性</w:t>
      </w:r>
      <w:r>
        <w:rPr>
          <w:color w:val="212121"/>
          <w:sz w:val="18"/>
        </w:rPr>
        <w:t>：先扫一遍代码结构（循环几层？有无递归？有无打表数组？输入规模多大？），给程序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贴标签</w:t>
      </w:r>
      <w:r>
        <w:rPr>
          <w:color w:val="212121"/>
          <w:sz w:val="18"/>
        </w:rPr>
        <w:t>”——</w:t>
      </w:r>
      <w:r>
        <w:rPr>
          <w:color w:val="212121"/>
          <w:sz w:val="18"/>
        </w:rPr>
        <w:t>这是模拟题、数论题、</w:t>
      </w:r>
      <w:r>
        <w:rPr>
          <w:color w:val="212121"/>
          <w:sz w:val="18"/>
        </w:rPr>
        <w:t xml:space="preserve">DP </w:t>
      </w:r>
      <w:r>
        <w:rPr>
          <w:color w:val="212121"/>
          <w:sz w:val="18"/>
        </w:rPr>
        <w:t>题还是密码题。</w:t>
      </w:r>
    </w:p>
    <w:p>
      <w:pPr>
        <w:pStyle w:val="ListNumber"/>
        <w:numPr>
          <w:ilvl w:val="0"/>
          <w:numId w:val="12"/>
        </w:numPr>
        <w:jc w:val="both"/>
      </w:pPr>
      <w:r>
        <w:rPr>
          <w:b/>
        </w:rPr>
        <w:t>选手算策略</w:t>
      </w:r>
      <w:r>
        <w:t>（关键分岔）：</w:t>
      </w:r>
    </w:p>
    <w:p>
      <w:pPr>
        <w:pStyle w:val="ListBullet2"/>
        <w:spacing w:line="384" w:lineRule="auto"/>
        <w:jc w:val="both"/>
      </w:pPr>
      <w:r>
        <w:rPr>
          <w:color w:val="212121"/>
          <w:sz w:val="18"/>
        </w:rPr>
        <w:t>输入小</w:t>
      </w:r>
      <w:r>
        <w:rPr>
          <w:color w:val="212121"/>
          <w:sz w:val="18"/>
        </w:rPr>
        <w:t xml:space="preserve"> → </w:t>
      </w:r>
      <w:r>
        <w:rPr>
          <w:b/>
          <w:color w:val="212121"/>
          <w:sz w:val="18"/>
        </w:rPr>
        <w:t>变量追踪表</w:t>
      </w:r>
      <w:r>
        <w:rPr>
          <w:color w:val="212121"/>
          <w:sz w:val="18"/>
        </w:rPr>
        <w:t>：画表格逐轮记录关键变量（</w:t>
      </w:r>
      <w:r>
        <w:rPr>
          <w:color w:val="212121"/>
          <w:sz w:val="18"/>
        </w:rPr>
        <w:t xml:space="preserve">2016 </w:t>
      </w:r>
      <w:r>
        <w:rPr>
          <w:color w:val="212121"/>
          <w:sz w:val="18"/>
        </w:rPr>
        <w:t>全部、</w:t>
      </w:r>
      <w:r>
        <w:rPr>
          <w:color w:val="212121"/>
          <w:sz w:val="18"/>
        </w:rPr>
        <w:t>2023 ②</w:t>
      </w:r>
      <w:r>
        <w:rPr>
          <w:color w:val="212121"/>
          <w:sz w:val="18"/>
        </w:rPr>
        <w:t>）；</w:t>
      </w:r>
    </w:p>
    <w:p>
      <w:pPr>
        <w:pStyle w:val="ListBullet2"/>
        <w:spacing w:line="384" w:lineRule="auto"/>
        <w:jc w:val="both"/>
      </w:pPr>
      <w:r>
        <w:rPr>
          <w:color w:val="212121"/>
          <w:sz w:val="18"/>
        </w:rPr>
        <w:t>有递归</w:t>
      </w:r>
      <w:r>
        <w:rPr>
          <w:color w:val="212121"/>
          <w:sz w:val="18"/>
        </w:rPr>
        <w:t xml:space="preserve"> → </w:t>
      </w:r>
      <w:r>
        <w:rPr>
          <w:color w:val="212121"/>
          <w:sz w:val="18"/>
        </w:rPr>
        <w:t>出口优先，</w:t>
      </w:r>
      <w:r>
        <w:rPr>
          <w:b/>
          <w:color w:val="212121"/>
          <w:sz w:val="18"/>
        </w:rPr>
        <w:t>画递归树</w:t>
      </w:r>
      <w:r>
        <w:rPr>
          <w:color w:val="212121"/>
          <w:sz w:val="18"/>
        </w:rPr>
        <w:t>；树太大（指数级三路递归）</w:t>
      </w:r>
      <w:r>
        <w:rPr>
          <w:color w:val="212121"/>
          <w:sz w:val="18"/>
        </w:rPr>
        <w:t xml:space="preserve">→ </w:t>
      </w:r>
      <w:r>
        <w:rPr>
          <w:b/>
          <w:color w:val="212121"/>
          <w:sz w:val="18"/>
        </w:rPr>
        <w:t>改成自底向上递推打表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2018 ③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f(5,6) </w:t>
      </w:r>
      <w:r>
        <w:rPr>
          <w:color w:val="212121"/>
          <w:sz w:val="18"/>
        </w:rPr>
        <w:t>千万别展开，</w:t>
      </w:r>
      <w:r>
        <w:rPr>
          <w:color w:val="212121"/>
          <w:sz w:val="18"/>
        </w:rPr>
        <w:t xml:space="preserve">6×7 </w:t>
      </w:r>
      <w:r>
        <w:rPr>
          <w:color w:val="212121"/>
          <w:sz w:val="18"/>
        </w:rPr>
        <w:t>小表递推即可）；</w:t>
      </w:r>
    </w:p>
    <w:p>
      <w:pPr>
        <w:pStyle w:val="ListBullet2"/>
        <w:spacing w:line="384" w:lineRule="auto"/>
        <w:jc w:val="both"/>
      </w:pPr>
      <w:r>
        <w:rPr>
          <w:color w:val="212121"/>
          <w:sz w:val="18"/>
        </w:rPr>
        <w:t>输入大（</w:t>
      </w:r>
      <w:r>
        <w:rPr>
          <w:color w:val="212121"/>
          <w:sz w:val="18"/>
        </w:rPr>
        <w:t xml:space="preserve">10⁵ </w:t>
      </w:r>
      <w:r>
        <w:rPr>
          <w:color w:val="212121"/>
          <w:sz w:val="18"/>
        </w:rPr>
        <w:t>级以上）</w:t>
      </w:r>
      <w:r>
        <w:rPr>
          <w:color w:val="212121"/>
          <w:sz w:val="18"/>
        </w:rPr>
        <w:t xml:space="preserve">→ </w:t>
      </w:r>
      <w:r>
        <w:rPr>
          <w:b/>
          <w:color w:val="212121"/>
          <w:sz w:val="18"/>
        </w:rPr>
        <w:t>必有周期/公式/结论</w:t>
      </w:r>
      <w:r>
        <w:rPr>
          <w:color w:val="212121"/>
          <w:sz w:val="18"/>
        </w:rPr>
        <w:t>：找循环节（</w:t>
      </w:r>
      <w:r>
        <w:rPr>
          <w:color w:val="212121"/>
          <w:sz w:val="18"/>
        </w:rPr>
        <w:t xml:space="preserve">2017 </w:t>
      </w:r>
      <w:r>
        <w:rPr>
          <w:color w:val="212121"/>
          <w:sz w:val="18"/>
        </w:rPr>
        <w:t>弹球：</w:t>
      </w:r>
      <w:r>
        <w:rPr>
          <w:color w:val="212121"/>
          <w:sz w:val="18"/>
        </w:rPr>
        <w:t xml:space="preserve">x </w:t>
      </w:r>
      <w:r>
        <w:rPr>
          <w:color w:val="212121"/>
          <w:sz w:val="18"/>
        </w:rPr>
        <w:t>周期</w:t>
      </w:r>
      <w:r>
        <w:rPr>
          <w:color w:val="212121"/>
          <w:sz w:val="18"/>
        </w:rPr>
        <w:t xml:space="preserve"> 2(n−1)</w:t>
      </w:r>
      <w:r>
        <w:rPr>
          <w:color w:val="212121"/>
          <w:sz w:val="18"/>
        </w:rPr>
        <w:t>，同步需</w:t>
      </w:r>
      <w:r>
        <w:rPr>
          <w:color w:val="212121"/>
          <w:sz w:val="18"/>
        </w:rPr>
        <w:t xml:space="preserve"> lcm</w:t>
      </w:r>
      <w:r>
        <w:rPr>
          <w:color w:val="212121"/>
          <w:sz w:val="18"/>
        </w:rPr>
        <w:t>）、推公式（</w:t>
      </w:r>
      <w:r>
        <w:rPr>
          <w:color w:val="212121"/>
          <w:sz w:val="18"/>
        </w:rPr>
        <w:t xml:space="preserve">2020 </w:t>
      </w:r>
      <w:r>
        <w:rPr>
          <w:color w:val="212121"/>
          <w:sz w:val="18"/>
        </w:rPr>
        <w:t>进位次数</w:t>
      </w:r>
      <w:r>
        <w:rPr>
          <w:color w:val="212121"/>
          <w:sz w:val="18"/>
        </w:rPr>
        <w:t>=(n−S(n))/(k−1)</w:t>
      </w:r>
      <w:r>
        <w:rPr>
          <w:color w:val="212121"/>
          <w:sz w:val="18"/>
        </w:rPr>
        <w:t>、</w:t>
      </w:r>
      <w:r>
        <w:rPr>
          <w:color w:val="212121"/>
          <w:sz w:val="18"/>
        </w:rPr>
        <w:t xml:space="preserve">2025 </w:t>
      </w:r>
      <w:r>
        <w:rPr>
          <w:color w:val="212121"/>
          <w:sz w:val="18"/>
        </w:rPr>
        <w:t>段数</w:t>
      </w:r>
      <w:r>
        <w:rPr>
          <w:color w:val="212121"/>
          <w:sz w:val="18"/>
        </w:rPr>
        <w:t>=⌈n/(k+1)⌉</w:t>
      </w:r>
      <w:r>
        <w:rPr>
          <w:color w:val="212121"/>
          <w:sz w:val="18"/>
        </w:rPr>
        <w:t>）、找规律（</w:t>
      </w:r>
      <w:r>
        <w:rPr>
          <w:color w:val="212121"/>
          <w:sz w:val="18"/>
        </w:rPr>
        <w:t xml:space="preserve">2022 </w:t>
      </w:r>
      <w:r>
        <w:rPr>
          <w:color w:val="212121"/>
          <w:sz w:val="18"/>
        </w:rPr>
        <w:t>双蛋：</w:t>
      </w:r>
      <w:r>
        <w:rPr>
          <w:color w:val="212121"/>
          <w:sz w:val="18"/>
        </w:rPr>
        <w:t xml:space="preserve">m=2 </w:t>
      </w:r>
      <w:r>
        <w:rPr>
          <w:color w:val="212121"/>
          <w:sz w:val="18"/>
        </w:rPr>
        <w:t>时按</w:t>
      </w:r>
      <w:r>
        <w:rPr>
          <w:color w:val="212121"/>
          <w:sz w:val="18"/>
        </w:rPr>
        <w:t xml:space="preserve"> 1,2,4,8… </w:t>
      </w:r>
      <w:r>
        <w:rPr>
          <w:color w:val="212121"/>
          <w:sz w:val="18"/>
        </w:rPr>
        <w:t>分段）；</w:t>
      </w:r>
    </w:p>
    <w:p>
      <w:pPr>
        <w:pStyle w:val="ListBullet2"/>
        <w:spacing w:line="384" w:lineRule="auto"/>
        <w:jc w:val="both"/>
      </w:pPr>
      <w:r>
        <w:rPr>
          <w:color w:val="212121"/>
          <w:sz w:val="18"/>
        </w:rPr>
        <w:t>打表映射类</w:t>
      </w:r>
      <w:r>
        <w:rPr>
          <w:color w:val="212121"/>
          <w:sz w:val="18"/>
        </w:rPr>
        <w:t xml:space="preserve"> → </w:t>
      </w:r>
      <w:r>
        <w:rPr>
          <w:b/>
          <w:color w:val="212121"/>
          <w:sz w:val="18"/>
        </w:rPr>
        <w:t>先手写完整表再答题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 xml:space="preserve">2020 </w:t>
      </w:r>
      <w:r>
        <w:rPr>
          <w:color w:val="212121"/>
          <w:sz w:val="18"/>
        </w:rPr>
        <w:t>密码表</w:t>
      </w:r>
      <w:r>
        <w:rPr>
          <w:color w:val="212121"/>
          <w:sz w:val="18"/>
        </w:rPr>
        <w:t xml:space="preserve"> 26 </w:t>
      </w:r>
      <w:r>
        <w:rPr>
          <w:color w:val="212121"/>
          <w:sz w:val="18"/>
        </w:rPr>
        <w:t>格、</w:t>
      </w:r>
      <w:r>
        <w:rPr>
          <w:color w:val="212121"/>
          <w:sz w:val="18"/>
        </w:rPr>
        <w:t xml:space="preserve">2021 Base64 </w:t>
      </w:r>
      <w:r>
        <w:rPr>
          <w:color w:val="212121"/>
          <w:sz w:val="18"/>
        </w:rPr>
        <w:t>逆表），之后查表即可。</w:t>
      </w:r>
    </w:p>
    <w:p>
      <w:pPr>
        <w:pStyle w:val="ListNumber"/>
        <w:numPr>
          <w:ilvl w:val="0"/>
          <w:numId w:val="13"/>
        </w:numPr>
        <w:spacing w:line="384" w:lineRule="auto"/>
        <w:jc w:val="both"/>
      </w:pPr>
      <w:r>
        <w:rPr>
          <w:b/>
          <w:color w:val="212121"/>
          <w:sz w:val="18"/>
        </w:rPr>
        <w:t>逐小题作答</w:t>
      </w:r>
      <w:r>
        <w:rPr>
          <w:color w:val="212121"/>
          <w:sz w:val="18"/>
        </w:rPr>
        <w:t>：先做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看代码就能答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的（复杂度、越界、死循环），再算需要代入的。</w:t>
      </w:r>
    </w:p>
    <w:p>
      <w:pPr>
        <w:pStyle w:val="ListNumber"/>
        <w:numPr>
          <w:ilvl w:val="0"/>
          <w:numId w:val="13"/>
        </w:numPr>
        <w:spacing w:line="384" w:lineRule="auto"/>
        <w:jc w:val="both"/>
      </w:pPr>
      <w:r>
        <w:rPr>
          <w:b/>
          <w:color w:val="212121"/>
          <w:sz w:val="18"/>
        </w:rPr>
        <w:t>验证</w:t>
      </w:r>
      <w:r>
        <w:rPr>
          <w:color w:val="212121"/>
          <w:sz w:val="18"/>
        </w:rPr>
        <w:t>：用边界数据（</w:t>
      </w:r>
      <w:r>
        <w:rPr>
          <w:color w:val="212121"/>
          <w:sz w:val="18"/>
        </w:rPr>
        <w:t>0</w:t>
      </w:r>
      <w:r>
        <w:rPr>
          <w:color w:val="212121"/>
          <w:sz w:val="18"/>
        </w:rPr>
        <w:t>、</w:t>
      </w:r>
      <w:r>
        <w:rPr>
          <w:color w:val="212121"/>
          <w:sz w:val="18"/>
        </w:rPr>
        <w:t>1</w:t>
      </w:r>
      <w:r>
        <w:rPr>
          <w:color w:val="212121"/>
          <w:sz w:val="18"/>
        </w:rPr>
        <w:t>、负数、全相同、完全平方数）过一遍判断题。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（二）判断题五类陷阱（十年反复出现）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陷阱</w:t>
            </w:r>
          </w:p>
        </w:tc>
        <w:tc>
          <w:tcPr>
            <w:tcW w:type="dxa" w:w="432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典型真题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 xml:space="preserve">数组越界： </w:t>
            </w:r>
            <w:r>
              <w:rPr>
                <w:b/>
                <w:color w:val="212121"/>
                <w:sz w:val="16"/>
              </w:rPr>
              <w:t>运行时错误 ≠ 编译错误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2024 ②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dp[i−3]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2023 ②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v[m][n]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当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m&lt;n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2019 ①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st[−1]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2021 ①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a[1000]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无限循环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无限递归（负数、无出口、忘推进）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2024 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b&lt;0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递归不终止）、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2025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完善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①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（忘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i++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“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一定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”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类全称断言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→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一个反例即可推翻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2021 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g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数组不单调）、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 ②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k=1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退化情形）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边界特例：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、负数、单元素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2020 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n=0/1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2022 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（完全平方数）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复杂度断言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2021 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（线性筛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Θ(n)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2022 ②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O(n²m)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2023 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（链形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vs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平衡树形）</w:t>
            </w:r>
          </w:p>
        </w:tc>
      </w:tr>
    </w:tbl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（三）选择题四类套路</w:t>
      </w:r>
    </w:p>
    <w:p>
      <w:pPr>
        <w:pStyle w:val="ListNumber"/>
        <w:numPr>
          <w:ilvl w:val="0"/>
          <w:numId w:val="14"/>
        </w:numPr>
        <w:spacing w:line="384" w:lineRule="auto"/>
        <w:jc w:val="both"/>
      </w:pPr>
      <w:r>
        <w:rPr>
          <w:b/>
          <w:color w:val="212121"/>
          <w:sz w:val="18"/>
        </w:rPr>
        <w:t>求输出值</w:t>
      </w:r>
      <w:r>
        <w:rPr>
          <w:color w:val="212121"/>
          <w:sz w:val="18"/>
        </w:rPr>
        <w:t>：能套公式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勾股数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对称性就别硬算（</w:t>
      </w:r>
      <w:r>
        <w:rPr>
          <w:color w:val="212121"/>
          <w:sz w:val="18"/>
        </w:rPr>
        <w:t>2023 ①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3-4-5 </w:t>
      </w:r>
      <w:r>
        <w:rPr>
          <w:color w:val="212121"/>
          <w:sz w:val="18"/>
        </w:rPr>
        <w:t>直接</w:t>
      </w:r>
      <w:r>
        <w:rPr>
          <w:color w:val="212121"/>
          <w:sz w:val="18"/>
        </w:rPr>
        <w:t xml:space="preserve"> 6.0000</w:t>
      </w:r>
      <w:r>
        <w:rPr>
          <w:color w:val="212121"/>
          <w:sz w:val="18"/>
        </w:rPr>
        <w:t>；</w:t>
      </w:r>
      <w:r>
        <w:rPr>
          <w:color w:val="212121"/>
          <w:sz w:val="18"/>
        </w:rPr>
        <w:t>2018 ②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(x−i)²≡i² </w:t>
      </w:r>
      <w:r>
        <w:rPr>
          <w:color w:val="212121"/>
          <w:sz w:val="18"/>
        </w:rPr>
        <w:t>只算一半）。</w:t>
      </w:r>
    </w:p>
    <w:p>
      <w:pPr>
        <w:pStyle w:val="ListNumber"/>
        <w:numPr>
          <w:ilvl w:val="0"/>
          <w:numId w:val="14"/>
        </w:numPr>
        <w:spacing w:line="384" w:lineRule="auto"/>
        <w:jc w:val="both"/>
      </w:pPr>
      <w:r>
        <w:rPr>
          <w:b/>
          <w:color w:val="212121"/>
          <w:sz w:val="18"/>
        </w:rPr>
        <w:t>改代码题</w:t>
      </w:r>
      <w:r>
        <w:rPr>
          <w:color w:val="212121"/>
          <w:sz w:val="18"/>
        </w:rPr>
        <w:t>（高频）：只重算受影响的路径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改循环边界就想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会不会漏值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越界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2020 ①</w:t>
      </w:r>
      <w:r>
        <w:rPr>
          <w:color w:val="212121"/>
          <w:sz w:val="18"/>
        </w:rPr>
        <w:t>：改统计循环无害、改建表循环截断映射；</w:t>
      </w:r>
      <w:r>
        <w:rPr>
          <w:color w:val="212121"/>
          <w:sz w:val="18"/>
        </w:rPr>
        <w:t>2024 ①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i*i&lt;=n </w:t>
      </w:r>
      <w:r>
        <w:rPr>
          <w:color w:val="212121"/>
          <w:sz w:val="18"/>
        </w:rPr>
        <w:t>改</w:t>
      </w:r>
      <w:r>
        <w:rPr>
          <w:color w:val="212121"/>
          <w:sz w:val="18"/>
        </w:rPr>
        <w:t xml:space="preserve"> i&lt;=n </w:t>
      </w:r>
      <w:r>
        <w:rPr>
          <w:color w:val="212121"/>
          <w:sz w:val="18"/>
        </w:rPr>
        <w:t>直接全</w:t>
      </w:r>
      <w:r>
        <w:rPr>
          <w:color w:val="212121"/>
          <w:sz w:val="18"/>
        </w:rPr>
        <w:t xml:space="preserve"> false</w:t>
      </w:r>
      <w:r>
        <w:rPr>
          <w:color w:val="212121"/>
          <w:sz w:val="18"/>
        </w:rPr>
        <w:t>）；删条件就构造反例（</w:t>
      </w:r>
      <w:r>
        <w:rPr>
          <w:color w:val="212121"/>
          <w:sz w:val="18"/>
        </w:rPr>
        <w:t>2025 ①</w:t>
      </w:r>
      <w:r>
        <w:rPr>
          <w:color w:val="212121"/>
          <w:sz w:val="18"/>
        </w:rPr>
        <w:t>：删</w:t>
      </w:r>
      <w:r>
        <w:rPr>
          <w:color w:val="212121"/>
          <w:sz w:val="18"/>
        </w:rPr>
        <w:t xml:space="preserve"> gcd(i,k)==1</w:t>
      </w:r>
      <w:r>
        <w:rPr>
          <w:color w:val="212121"/>
          <w:sz w:val="18"/>
        </w:rPr>
        <w:t>）。</w:t>
      </w:r>
    </w:p>
    <w:p>
      <w:pPr>
        <w:pStyle w:val="ListNumber"/>
        <w:numPr>
          <w:ilvl w:val="0"/>
          <w:numId w:val="14"/>
        </w:numPr>
        <w:spacing w:line="384" w:lineRule="auto"/>
        <w:jc w:val="both"/>
      </w:pPr>
      <w:r>
        <w:rPr>
          <w:b/>
          <w:color w:val="212121"/>
          <w:sz w:val="18"/>
        </w:rPr>
        <w:t>复杂度题</w:t>
      </w:r>
      <w:r>
        <w:rPr>
          <w:color w:val="212121"/>
          <w:sz w:val="18"/>
        </w:rPr>
        <w:t>：数循环层数</w:t>
      </w:r>
      <w:r>
        <w:rPr>
          <w:color w:val="212121"/>
          <w:sz w:val="18"/>
        </w:rPr>
        <w:t xml:space="preserve"> + </w:t>
      </w:r>
      <w:r>
        <w:rPr>
          <w:color w:val="212121"/>
          <w:sz w:val="18"/>
        </w:rPr>
        <w:t>求和；递归按树形估算（最坏成链</w:t>
      </w:r>
      <w:r>
        <w:rPr>
          <w:color w:val="212121"/>
          <w:sz w:val="18"/>
        </w:rPr>
        <w:t xml:space="preserve"> Σi</w:t>
      </w:r>
      <w:r>
        <w:rPr>
          <w:color w:val="212121"/>
          <w:sz w:val="18"/>
        </w:rPr>
        <w:t>，最好平衡按层）。</w:t>
      </w:r>
    </w:p>
    <w:p>
      <w:pPr>
        <w:pStyle w:val="ListNumber"/>
        <w:numPr>
          <w:ilvl w:val="0"/>
          <w:numId w:val="14"/>
        </w:numPr>
        <w:spacing w:line="384" w:lineRule="auto"/>
        <w:jc w:val="both"/>
      </w:pPr>
      <w:r>
        <w:rPr>
          <w:b/>
          <w:color w:val="212121"/>
          <w:sz w:val="18"/>
        </w:rPr>
        <w:t>性质/转化题</w:t>
      </w:r>
      <w:r>
        <w:rPr>
          <w:color w:val="212121"/>
          <w:sz w:val="18"/>
        </w:rPr>
        <w:t>：用最小反例（如</w:t>
      </w:r>
      <w:r>
        <w:rPr>
          <w:color w:val="212121"/>
          <w:sz w:val="18"/>
        </w:rPr>
        <w:t xml:space="preserve"> a={1,2}, b={2,1}</w:t>
      </w:r>
      <w:r>
        <w:rPr>
          <w:color w:val="212121"/>
          <w:sz w:val="18"/>
        </w:rPr>
        <w:t>）验证单调方向（</w:t>
      </w:r>
      <w:r>
        <w:rPr>
          <w:color w:val="212121"/>
          <w:sz w:val="18"/>
        </w:rPr>
        <w:t>2025 ③</w:t>
      </w:r>
      <w:r>
        <w:rPr>
          <w:color w:val="212121"/>
          <w:sz w:val="18"/>
        </w:rPr>
        <w:t>）。</w:t>
      </w:r>
    </w:p>
    <w:p>
      <w:bookmarkStart w:id="6" w:name="section-6"/>
      <w:pPr>
        <w:pStyle w:val="Heading2"/>
        <w:jc w:val="left"/>
      </w:pPr>
      <w:bookmarkEnd w:id="6"/>
      <w:r>
        <w:rPr>
          <w:rFonts w:ascii="var(--typography-fontFamily-heading)" w:hAnsi="var(--typography-fontFamily-heading)"/>
          <w:b/>
          <w:color w:val="1A237E"/>
          <w:sz w:val="40"/>
        </w:rPr>
        <w:t>六、完善程序解题方法论</w:t>
      </w:r>
    </w:p>
    <w:p>
      <w:pPr>
        <w:spacing w:line="384" w:lineRule="auto"/>
        <w:jc w:val="both"/>
      </w:pPr>
      <w:r>
        <w:rPr>
          <w:color w:val="212121"/>
          <w:sz w:val="18"/>
        </w:rPr>
        <w:t>完善程序是选择题形式，可借助选项排除，但前提是准确识别算法模板。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（一）三步法</w:t>
      </w:r>
    </w:p>
    <w:p>
      <w:pPr>
        <w:pStyle w:val="ListNumber"/>
        <w:numPr>
          <w:ilvl w:val="0"/>
          <w:numId w:val="15"/>
        </w:numPr>
        <w:spacing w:line="384" w:lineRule="auto"/>
        <w:jc w:val="both"/>
      </w:pPr>
      <w:r>
        <w:rPr>
          <w:b/>
          <w:color w:val="212121"/>
          <w:sz w:val="18"/>
        </w:rPr>
        <w:t>读题干</w:t>
      </w:r>
      <w:r>
        <w:rPr>
          <w:color w:val="212121"/>
          <w:sz w:val="18"/>
        </w:rPr>
        <w:t>：十年真题的题干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注释几乎都点明了算法（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用二分法</w:t>
      </w:r>
      <w:r>
        <w:rPr>
          <w:color w:val="212121"/>
          <w:sz w:val="18"/>
        </w:rPr>
        <w:t>”“</w:t>
      </w:r>
      <w:r>
        <w:rPr>
          <w:color w:val="212121"/>
          <w:sz w:val="18"/>
        </w:rPr>
        <w:t>提示：</w:t>
      </w:r>
      <w:r>
        <w:rPr>
          <w:color w:val="212121"/>
          <w:sz w:val="18"/>
        </w:rPr>
        <w:t>x</w:t>
      </w:r>
      <w:r>
        <w:rPr>
          <w:color w:val="212121"/>
          <w:sz w:val="18"/>
          <w:vertAlign w:val="superscript"/>
        </w:rPr>
        <w:t>p</w:t>
      </w:r>
      <w:r>
        <w:rPr>
          <w:color w:val="212121"/>
          <w:sz w:val="18"/>
        </w:rPr>
        <w:t>=(x²)</w:t>
      </w:r>
      <w:r>
        <w:rPr>
          <w:color w:val="212121"/>
          <w:sz w:val="18"/>
          <w:vertAlign w:val="superscript"/>
        </w:rPr>
        <w:t>p/2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），先对号入座。</w:t>
      </w:r>
    </w:p>
    <w:p>
      <w:pPr>
        <w:pStyle w:val="ListNumber"/>
        <w:numPr>
          <w:ilvl w:val="0"/>
          <w:numId w:val="15"/>
        </w:numPr>
        <w:spacing w:line="384" w:lineRule="auto"/>
        <w:jc w:val="both"/>
      </w:pPr>
      <w:r>
        <w:rPr>
          <w:b/>
          <w:color w:val="212121"/>
          <w:sz w:val="18"/>
        </w:rPr>
        <w:t>通读代码识别模板</w:t>
      </w:r>
      <w:r>
        <w:rPr>
          <w:color w:val="212121"/>
          <w:sz w:val="18"/>
        </w:rPr>
        <w:t>：模板认出来，一半的空可以直接默写（见第七节清单）。</w:t>
      </w:r>
    </w:p>
    <w:p>
      <w:pPr>
        <w:pStyle w:val="ListNumber"/>
        <w:numPr>
          <w:ilvl w:val="0"/>
          <w:numId w:val="15"/>
        </w:numPr>
        <w:spacing w:line="384" w:lineRule="auto"/>
        <w:jc w:val="both"/>
      </w:pPr>
      <w:r>
        <w:rPr>
          <w:b/>
          <w:color w:val="212121"/>
          <w:sz w:val="18"/>
        </w:rPr>
        <w:t>逐空锁定</w:t>
      </w:r>
      <w:r>
        <w:rPr>
          <w:color w:val="212121"/>
          <w:sz w:val="18"/>
        </w:rPr>
        <w:t>，按下面五条线索取证据。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（二）锁定每空的五条线索</w:t>
      </w:r>
    </w:p>
    <w:p>
      <w:pPr>
        <w:pStyle w:val="ListNumber"/>
        <w:numPr>
          <w:ilvl w:val="0"/>
          <w:numId w:val="16"/>
        </w:numPr>
        <w:spacing w:line="384" w:lineRule="auto"/>
        <w:jc w:val="both"/>
      </w:pPr>
      <w:r>
        <w:rPr>
          <w:b/>
          <w:color w:val="212121"/>
          <w:sz w:val="18"/>
        </w:rPr>
        <w:t>题干提示文字</w:t>
      </w:r>
      <w:r>
        <w:rPr>
          <w:color w:val="212121"/>
          <w:sz w:val="18"/>
        </w:rPr>
        <w:t xml:space="preserve"> → </w:t>
      </w:r>
      <w:r>
        <w:rPr>
          <w:color w:val="212121"/>
          <w:sz w:val="18"/>
        </w:rPr>
        <w:t>直接映射代码（</w:t>
      </w:r>
      <w:r>
        <w:rPr>
          <w:color w:val="212121"/>
          <w:sz w:val="18"/>
        </w:rPr>
        <w:t xml:space="preserve">2017 </w:t>
      </w:r>
      <w:r>
        <w:rPr>
          <w:color w:val="212121"/>
          <w:sz w:val="18"/>
        </w:rPr>
        <w:t>快速幂的偶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奇公式）。</w:t>
      </w:r>
    </w:p>
    <w:p>
      <w:pPr>
        <w:pStyle w:val="ListNumber"/>
        <w:numPr>
          <w:ilvl w:val="0"/>
          <w:numId w:val="16"/>
        </w:numPr>
        <w:spacing w:line="384" w:lineRule="auto"/>
        <w:jc w:val="both"/>
      </w:pPr>
      <w:r>
        <w:rPr>
          <w:b/>
          <w:color w:val="212121"/>
          <w:sz w:val="18"/>
        </w:rPr>
        <w:t>变量命名语义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result </w:t>
      </w:r>
      <w:r>
        <w:rPr>
          <w:color w:val="212121"/>
          <w:sz w:val="18"/>
        </w:rPr>
        <w:t>是累乘器（初值</w:t>
      </w:r>
      <w:r>
        <w:rPr>
          <w:color w:val="212121"/>
          <w:sz w:val="18"/>
        </w:rPr>
        <w:t xml:space="preserve"> 1</w:t>
      </w:r>
      <w:r>
        <w:rPr>
          <w:color w:val="212121"/>
          <w:sz w:val="18"/>
        </w:rPr>
        <w:t>）、</w:t>
      </w:r>
      <w:r>
        <w:rPr>
          <w:color w:val="212121"/>
          <w:sz w:val="18"/>
        </w:rPr>
        <w:t xml:space="preserve">count </w:t>
      </w:r>
      <w:r>
        <w:rPr>
          <w:color w:val="212121"/>
          <w:sz w:val="18"/>
        </w:rPr>
        <w:t>是计数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累计、</w:t>
      </w:r>
      <w:r>
        <w:rPr>
          <w:color w:val="212121"/>
          <w:sz w:val="18"/>
        </w:rPr>
        <w:t xml:space="preserve">F[] </w:t>
      </w:r>
      <w:r>
        <w:rPr>
          <w:color w:val="212121"/>
          <w:sz w:val="18"/>
        </w:rPr>
        <w:t>是出圈标记、</w:t>
      </w:r>
      <w:r>
        <w:rPr>
          <w:color w:val="212121"/>
          <w:sz w:val="18"/>
        </w:rPr>
        <w:t xml:space="preserve">candidate </w:t>
      </w:r>
      <w:r>
        <w:rPr>
          <w:color w:val="212121"/>
          <w:sz w:val="18"/>
        </w:rPr>
        <w:t>是候选人。</w:t>
      </w:r>
    </w:p>
    <w:p>
      <w:pPr>
        <w:pStyle w:val="ListNumber"/>
        <w:numPr>
          <w:ilvl w:val="0"/>
          <w:numId w:val="16"/>
        </w:numPr>
        <w:spacing w:line="384" w:lineRule="auto"/>
        <w:jc w:val="both"/>
      </w:pPr>
      <w:r>
        <w:rPr>
          <w:b/>
          <w:color w:val="212121"/>
          <w:sz w:val="18"/>
        </w:rPr>
        <w:t>上下文互证</w:t>
      </w:r>
      <w:r>
        <w:rPr>
          <w:color w:val="212121"/>
          <w:sz w:val="18"/>
        </w:rPr>
        <w:t>：看空位前后语句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下一行是</w:t>
      </w:r>
      <w:r>
        <w:rPr>
          <w:color w:val="212121"/>
          <w:sz w:val="18"/>
        </w:rPr>
        <w:t xml:space="preserve"> n=n/i </w:t>
      </w:r>
      <w:r>
        <w:rPr>
          <w:color w:val="212121"/>
          <w:sz w:val="18"/>
        </w:rPr>
        <w:t>说明上一空是</w:t>
      </w:r>
      <w:r>
        <w:rPr>
          <w:color w:val="212121"/>
          <w:sz w:val="18"/>
        </w:rPr>
        <w:t xml:space="preserve"> while </w:t>
      </w:r>
      <w:r>
        <w:rPr>
          <w:color w:val="212121"/>
          <w:sz w:val="18"/>
        </w:rPr>
        <w:t>反复除（</w:t>
      </w:r>
      <w:r>
        <w:rPr>
          <w:color w:val="212121"/>
          <w:sz w:val="18"/>
        </w:rPr>
        <w:t>2020</w:t>
      </w:r>
      <w:r>
        <w:rPr>
          <w:color w:val="212121"/>
          <w:sz w:val="18"/>
        </w:rPr>
        <w:t>）；</w:t>
      </w:r>
      <w:r>
        <w:rPr>
          <w:rFonts w:ascii="var(--typography-fontFamily-code)" w:hAnsi="var(--typography-fontFamily-code)"/>
          <w:color w:val="1A237E"/>
          <w:sz w:val="16"/>
        </w:rPr>
        <w:t>ubound=mid−1; lbound=mid</w:t>
      </w:r>
      <w:r>
        <w:rPr>
          <w:color w:val="212121"/>
          <w:sz w:val="18"/>
        </w:rPr>
        <w:t xml:space="preserve"> </w:t>
      </w:r>
      <w:r>
        <w:rPr>
          <w:color w:val="212121"/>
          <w:sz w:val="18"/>
        </w:rPr>
        <w:t>说明中点必须向上取整（</w:t>
      </w:r>
      <w:r>
        <w:rPr>
          <w:color w:val="212121"/>
          <w:sz w:val="18"/>
        </w:rPr>
        <w:t>2017</w:t>
      </w:r>
      <w:r>
        <w:rPr>
          <w:color w:val="212121"/>
          <w:sz w:val="18"/>
        </w:rPr>
        <w:t>）；已有上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右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左三个方向，缺的就是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下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（</w:t>
      </w:r>
      <w:r>
        <w:rPr>
          <w:color w:val="212121"/>
          <w:sz w:val="18"/>
        </w:rPr>
        <w:t>2022 BFS</w:t>
      </w:r>
      <w:r>
        <w:rPr>
          <w:color w:val="212121"/>
          <w:sz w:val="18"/>
        </w:rPr>
        <w:t>）。</w:t>
      </w:r>
    </w:p>
    <w:p>
      <w:pPr>
        <w:pStyle w:val="ListNumber"/>
        <w:numPr>
          <w:ilvl w:val="0"/>
          <w:numId w:val="16"/>
        </w:numPr>
        <w:spacing w:line="384" w:lineRule="auto"/>
        <w:jc w:val="both"/>
      </w:pPr>
      <w:r>
        <w:rPr>
          <w:b/>
          <w:color w:val="212121"/>
          <w:sz w:val="18"/>
        </w:rPr>
        <w:t>选项排除</w:t>
      </w:r>
      <w:r>
        <w:rPr>
          <w:color w:val="212121"/>
          <w:sz w:val="18"/>
        </w:rPr>
        <w:t>：语义相反、类型不符、会死循环的先划掉；</w:t>
      </w:r>
      <w:r>
        <w:rPr>
          <w:color w:val="212121"/>
          <w:sz w:val="18"/>
        </w:rPr>
        <w:t xml:space="preserve">2025 </w:t>
      </w:r>
      <w:r>
        <w:rPr>
          <w:color w:val="212121"/>
          <w:sz w:val="18"/>
        </w:rPr>
        <w:t>摩尔投票这种陌生算法，先由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输出必须是人的编号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锁最后一空，再反推各分支语义。</w:t>
      </w:r>
    </w:p>
    <w:p>
      <w:pPr>
        <w:pStyle w:val="ListNumber"/>
        <w:numPr>
          <w:ilvl w:val="0"/>
          <w:numId w:val="16"/>
        </w:numPr>
        <w:spacing w:line="384" w:lineRule="auto"/>
        <w:jc w:val="both"/>
      </w:pPr>
      <w:r>
        <w:rPr>
          <w:b/>
          <w:color w:val="212121"/>
          <w:sz w:val="18"/>
        </w:rPr>
        <w:t>样例代入验证</w:t>
      </w:r>
      <w:r>
        <w:rPr>
          <w:color w:val="212121"/>
          <w:sz w:val="18"/>
        </w:rPr>
        <w:t>：填完把样例数据过一遍（</w:t>
      </w:r>
      <w:r>
        <w:rPr>
          <w:color w:val="212121"/>
          <w:sz w:val="18"/>
        </w:rPr>
        <w:t>2024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>num=9</w:t>
      </w:r>
      <w:r>
        <w:rPr>
          <w:color w:val="212121"/>
          <w:sz w:val="18"/>
        </w:rPr>
        <w:t>；</w:t>
      </w:r>
      <w:r>
        <w:rPr>
          <w:color w:val="212121"/>
          <w:sz w:val="18"/>
        </w:rPr>
        <w:t>2025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>A2BC3D10</w:t>
      </w:r>
      <w:r>
        <w:rPr>
          <w:color w:val="212121"/>
          <w:sz w:val="18"/>
        </w:rPr>
        <w:t>）。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（三）两大防坑检查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死循环检查</w:t>
      </w:r>
      <w:r>
        <w:rPr>
          <w:color w:val="212121"/>
          <w:sz w:val="18"/>
        </w:rPr>
        <w:t>：二分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中点取整方向必须与收缩方式配套（</w:t>
      </w:r>
      <w:r>
        <w:rPr>
          <w:rFonts w:ascii="var(--typography-fontFamily-code)" w:hAnsi="var(--typography-fontFamily-code)"/>
          <w:color w:val="1A237E"/>
          <w:sz w:val="16"/>
        </w:rPr>
        <w:t>lbound=mid</w:t>
      </w:r>
      <w:r>
        <w:rPr>
          <w:color w:val="212121"/>
          <w:sz w:val="18"/>
        </w:rPr>
        <w:t xml:space="preserve"> ⇒ </w:t>
      </w:r>
      <w:r>
        <w:rPr>
          <w:color w:val="212121"/>
          <w:sz w:val="18"/>
        </w:rPr>
        <w:t>中点</w:t>
      </w:r>
      <w:r>
        <w:rPr>
          <w:b/>
          <w:color w:val="212121"/>
          <w:sz w:val="18"/>
        </w:rPr>
        <w:t>向上</w:t>
      </w:r>
      <w:r>
        <w:rPr>
          <w:color w:val="212121"/>
          <w:sz w:val="18"/>
        </w:rPr>
        <w:t>取整；</w:t>
      </w:r>
      <w:r>
        <w:rPr>
          <w:rFonts w:ascii="var(--typography-fontFamily-code)" w:hAnsi="var(--typography-fontFamily-code)"/>
          <w:color w:val="1A237E"/>
          <w:sz w:val="16"/>
        </w:rPr>
        <w:t>right=mid</w:t>
      </w:r>
      <w:r>
        <w:rPr>
          <w:color w:val="212121"/>
          <w:sz w:val="18"/>
        </w:rPr>
        <w:t xml:space="preserve"> ⇒ </w:t>
      </w:r>
      <w:r>
        <w:rPr>
          <w:color w:val="212121"/>
          <w:sz w:val="18"/>
        </w:rPr>
        <w:t>不写</w:t>
      </w:r>
      <w:r>
        <w:rPr>
          <w:color w:val="212121"/>
          <w:sz w:val="18"/>
        </w:rPr>
        <w:t xml:space="preserve"> mid−1</w:t>
      </w:r>
      <w:r>
        <w:rPr>
          <w:color w:val="212121"/>
          <w:sz w:val="18"/>
        </w:rPr>
        <w:t>）；循环内必须有推进语句（</w:t>
      </w:r>
      <w:r>
        <w:rPr>
          <w:color w:val="212121"/>
          <w:sz w:val="18"/>
        </w:rPr>
        <w:t>2025 ⑤ i++</w:t>
      </w:r>
      <w:r>
        <w:rPr>
          <w:color w:val="212121"/>
          <w:sz w:val="18"/>
        </w:rPr>
        <w:t>）。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重复/遗漏检查</w:t>
      </w:r>
      <w:r>
        <w:rPr>
          <w:color w:val="212121"/>
          <w:sz w:val="18"/>
        </w:rPr>
        <w:t>：完全平方数特判（</w:t>
      </w:r>
      <w:r>
        <w:rPr>
          <w:color w:val="212121"/>
          <w:sz w:val="18"/>
        </w:rPr>
        <w:t xml:space="preserve">n/i==i </w:t>
      </w:r>
      <w:r>
        <w:rPr>
          <w:color w:val="212121"/>
          <w:sz w:val="18"/>
        </w:rPr>
        <w:t>只算一次，</w:t>
      </w:r>
      <w:r>
        <w:rPr>
          <w:color w:val="212121"/>
          <w:sz w:val="18"/>
        </w:rPr>
        <w:t>2018/2022</w:t>
      </w:r>
      <w:r>
        <w:rPr>
          <w:color w:val="212121"/>
          <w:sz w:val="18"/>
        </w:rPr>
        <w:t>）；</w:t>
      </w:r>
      <w:r>
        <w:rPr>
          <w:color w:val="212121"/>
          <w:sz w:val="18"/>
        </w:rPr>
        <w:t>if vs while</w:t>
      </w:r>
      <w:r>
        <w:rPr>
          <w:color w:val="212121"/>
          <w:sz w:val="18"/>
        </w:rPr>
        <w:t>（质因数要除尽，</w:t>
      </w:r>
      <w:r>
        <w:rPr>
          <w:color w:val="212121"/>
          <w:sz w:val="18"/>
        </w:rPr>
        <w:t>2020</w:t>
      </w:r>
      <w:r>
        <w:rPr>
          <w:color w:val="212121"/>
          <w:sz w:val="18"/>
        </w:rPr>
        <w:t>）；每步取模（</w:t>
      </w:r>
      <w:r>
        <w:rPr>
          <w:color w:val="212121"/>
          <w:sz w:val="18"/>
        </w:rPr>
        <w:t>2017</w:t>
      </w:r>
      <w:r>
        <w:rPr>
          <w:color w:val="212121"/>
          <w:sz w:val="18"/>
        </w:rPr>
        <w:t>）；倒序扫描保稳定（</w:t>
      </w:r>
      <w:r>
        <w:rPr>
          <w:color w:val="212121"/>
          <w:sz w:val="18"/>
        </w:rPr>
        <w:t xml:space="preserve">2019 </w:t>
      </w:r>
      <w:r>
        <w:rPr>
          <w:color w:val="212121"/>
          <w:sz w:val="18"/>
        </w:rPr>
        <w:t>计数排序）。</w:t>
      </w:r>
    </w:p>
    <w:p>
      <w:bookmarkStart w:id="7" w:name="section-7"/>
      <w:pPr>
        <w:pStyle w:val="Heading2"/>
        <w:jc w:val="left"/>
      </w:pPr>
      <w:bookmarkEnd w:id="7"/>
      <w:r>
        <w:rPr>
          <w:rFonts w:ascii="var(--typography-fontFamily-heading)" w:hAnsi="var(--typography-fontFamily-heading)"/>
          <w:b/>
          <w:color w:val="1A237E"/>
          <w:sz w:val="40"/>
        </w:rPr>
        <w:t>七、十年完善程序算法模板清单（必背）</w:t>
      </w:r>
    </w:p>
    <w:p>
      <w:pPr>
        <w:spacing w:line="384" w:lineRule="auto"/>
        <w:jc w:val="both"/>
      </w:pPr>
      <w:r>
        <w:rPr>
          <w:color w:val="212121"/>
          <w:sz w:val="18"/>
        </w:rPr>
        <w:t>按出现频次排序，前</w:t>
      </w:r>
      <w:r>
        <w:rPr>
          <w:color w:val="212121"/>
          <w:sz w:val="18"/>
        </w:rPr>
        <w:t xml:space="preserve"> 8 </w:t>
      </w:r>
      <w:r>
        <w:rPr>
          <w:color w:val="212121"/>
          <w:sz w:val="18"/>
        </w:rPr>
        <w:t>个为十年必考级别：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序号</w:t>
            </w:r>
          </w:p>
        </w:tc>
        <w:tc>
          <w:tcPr>
            <w:tcW w:type="dxa" w:w="288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模板</w:t>
            </w:r>
          </w:p>
        </w:tc>
        <w:tc>
          <w:tcPr>
            <w:tcW w:type="dxa" w:w="2880"/>
            <w:shd w:val="clear" w:color="auto" w:fill="1565C0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rFonts w:ascii="var(--typography-fontFamily-heading)" w:hAnsi="var(--typography-fontFamily-heading)" w:eastAsia="var(--typography-fontFamily-heading)"/>
                <w:b/>
                <w:color w:val="FFFFFF"/>
                <w:sz w:val="16"/>
              </w:rPr>
              <w:t>出现年份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1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试除法三兄弟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：素数判定（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i*i&lt;=n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特判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n&lt;=1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）、质因数分解（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while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除尽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剩余大因子）、成对枚举约数（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i*i&lt;=n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n/i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配对、平方根特判）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2018/2019/2020/2021/2022/2023/2024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二分答案 + check / 二分查找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：区间初始化、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while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条件、中点取整、收缩方向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2016/2017/2021/2022/2023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3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gcd 辗转相除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（递归两行）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+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互质判断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2018/2025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4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快速幂（含取模）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2017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；思想还出现在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2019/2022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5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排序家族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：冒泡（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）、计数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基数排序（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2019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sort+unique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去重（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2021/2025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2019/2020/2021/2025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6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线性 DP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：爬楼梯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最小花费（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2024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阅读）、编辑距离（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2023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完善）、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LCS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2025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阅读）、双蛋（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2022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阅读）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2022/2023/2024/2025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7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BFS 洪水填充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（队列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四方向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+is_valid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/ DFS+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回溯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2020/2022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8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递归分治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：汉诺塔（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2024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）、分形矩阵（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2019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）、整数拆分（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2017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2017/2019/2024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9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贪心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：最小区间覆盖（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）、配对贪心（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2016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2016/2020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10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链表操作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：双向链表按值删除（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2018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2018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11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模拟类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：约瑟夫出圈（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2021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k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进制计数器（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2020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）、矩阵弹球（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2017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2017/2020/2021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12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字符串解析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：逐字符构数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 num*10+c−'0'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2016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RLE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解码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+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越界防护（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2025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）、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Base64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打表（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2021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阅读）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2016/2021/2025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13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位运算技巧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：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popcount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lowbit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、掩码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2021/2022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14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b/>
                <w:color w:val="212121"/>
                <w:sz w:val="16"/>
              </w:rPr>
              <w:t>摩尔投票（Boyer-Moore）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 xml:space="preserve">——2025 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color w:val="212121"/>
                <w:sz w:val="16"/>
              </w:rPr>
              <w:t>新增，注意交互题形式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</w:tcPr>
          <w:p>
            <w:pPr>
              <w:jc w:val="left"/>
              <w:spacing w:line="240" w:lineRule="auto" w:before="15" w:after="15"/>
            </w:pPr>
            <w:r>
              <w:rPr>
                <w:color w:val="212121"/>
                <w:sz w:val="16"/>
              </w:rPr>
              <w:t>2025</w:t>
            </w:r>
          </w:p>
        </w:tc>
      </w:tr>
    </w:tbl>
    <w:p>
      <w:bookmarkStart w:id="8" w:name="section-8"/>
      <w:pPr>
        <w:pStyle w:val="Heading2"/>
        <w:jc w:val="left"/>
      </w:pPr>
      <w:bookmarkEnd w:id="8"/>
      <w:r>
        <w:rPr>
          <w:rFonts w:ascii="var(--typography-fontFamily-heading)" w:hAnsi="var(--typography-fontFamily-heading)"/>
          <w:b/>
          <w:color w:val="1A237E"/>
          <w:sz w:val="40"/>
        </w:rPr>
        <w:t>八、趋势观察与备考建议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（一）十年趋势</w:t>
      </w:r>
    </w:p>
    <w:p>
      <w:pPr>
        <w:spacing w:line="384" w:lineRule="auto"/>
        <w:jc w:val="both"/>
      </w:pPr>
      <w:r>
        <w:rPr>
          <w:color w:val="212121"/>
          <w:sz w:val="18"/>
        </w:rPr>
        <w:t>回顾十年命题走向，可以判断未来几年的考查重心。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2016—2018（NOIP 时代）</w:t>
      </w:r>
      <w:r>
        <w:rPr>
          <w:color w:val="212121"/>
          <w:sz w:val="18"/>
        </w:rPr>
        <w:t>：程序短小，重语法细节（自减顺序、</w:t>
      </w:r>
      <w:r>
        <w:rPr>
          <w:color w:val="212121"/>
          <w:sz w:val="18"/>
        </w:rPr>
        <w:t>ASCII</w:t>
      </w:r>
      <w:r>
        <w:rPr>
          <w:color w:val="212121"/>
          <w:sz w:val="18"/>
        </w:rPr>
        <w:t>、输出格式）与老实手算；完善程序已开始考二分答案这类进阶模板。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2019—2021（转型期）</w:t>
      </w:r>
      <w:r>
        <w:rPr>
          <w:color w:val="212121"/>
          <w:sz w:val="18"/>
        </w:rPr>
        <w:t>：数学味陡增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数论（约数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筛法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进制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位运算）密集出现；小题从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求输出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转向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判断性质</w:t>
      </w:r>
      <w:r>
        <w:rPr>
          <w:color w:val="212121"/>
          <w:sz w:val="18"/>
        </w:rPr>
        <w:t xml:space="preserve"> + </w:t>
      </w:r>
      <w:r>
        <w:rPr>
          <w:color w:val="212121"/>
          <w:sz w:val="18"/>
        </w:rPr>
        <w:t>改代码分析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。</w:t>
      </w:r>
    </w:p>
    <w:p>
      <w:pPr>
        <w:pStyle w:val="ListBullet"/>
        <w:spacing w:line="384" w:lineRule="auto"/>
        <w:jc w:val="both"/>
      </w:pPr>
      <w:r>
        <w:rPr>
          <w:b/>
          <w:color w:val="212121"/>
          <w:sz w:val="18"/>
        </w:rPr>
        <w:t>2022—2025（稳定期）</w:t>
      </w:r>
      <w:r>
        <w:rPr>
          <w:color w:val="212121"/>
          <w:sz w:val="18"/>
        </w:rPr>
        <w:t>：</w:t>
      </w:r>
      <w:r>
        <w:rPr>
          <w:b/>
          <w:color w:val="212121"/>
          <w:sz w:val="18"/>
        </w:rPr>
        <w:t>DP、二分、试除法三分天下</w:t>
      </w:r>
      <w:r>
        <w:rPr>
          <w:color w:val="212121"/>
          <w:sz w:val="18"/>
        </w:rPr>
        <w:t>；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改一行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删一行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变体题固定化；</w:t>
      </w:r>
      <w:r>
        <w:rPr>
          <w:color w:val="212121"/>
          <w:sz w:val="18"/>
        </w:rPr>
        <w:t xml:space="preserve">2025 </w:t>
      </w:r>
      <w:r>
        <w:rPr>
          <w:color w:val="212121"/>
          <w:sz w:val="18"/>
        </w:rPr>
        <w:t>出现</w:t>
      </w:r>
      <w:r>
        <w:rPr>
          <w:b/>
          <w:color w:val="212121"/>
          <w:sz w:val="18"/>
        </w:rPr>
        <w:t>交互式完善程序（摩尔投票）</w:t>
      </w:r>
      <w:r>
        <w:rPr>
          <w:color w:val="212121"/>
          <w:sz w:val="18"/>
        </w:rPr>
        <w:t>，考查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陌生算法下从选项反推语义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的能力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这是近十年难度最大的一道完善程序。</w:t>
      </w:r>
    </w:p>
    <w:p>
      <w:pPr>
        <w:pStyle w:val="Heading3"/>
        <w:jc w:val="left"/>
      </w:pPr>
      <w:r>
        <w:rPr>
          <w:rFonts w:ascii="var(--typography-fontFamily-heading)" w:hAnsi="var(--typography-fontFamily-heading)"/>
          <w:b/>
          <w:color w:val="1565C0"/>
          <w:sz w:val="26"/>
        </w:rPr>
        <w:t>（二）备考建议</w:t>
      </w:r>
    </w:p>
    <w:p>
      <w:pPr>
        <w:pStyle w:val="ListNumber"/>
        <w:numPr>
          <w:ilvl w:val="0"/>
          <w:numId w:val="17"/>
        </w:numPr>
        <w:spacing w:line="384" w:lineRule="auto"/>
        <w:jc w:val="both"/>
      </w:pPr>
      <w:r>
        <w:rPr>
          <w:b/>
          <w:color w:val="212121"/>
          <w:sz w:val="18"/>
        </w:rPr>
        <w:t>模板过手不过眼</w:t>
      </w:r>
      <w:r>
        <w:rPr>
          <w:color w:val="212121"/>
          <w:sz w:val="18"/>
        </w:rPr>
        <w:t>：第七节清单里前</w:t>
      </w:r>
      <w:r>
        <w:rPr>
          <w:color w:val="212121"/>
          <w:sz w:val="18"/>
        </w:rPr>
        <w:t xml:space="preserve"> 8 </w:t>
      </w:r>
      <w:r>
        <w:rPr>
          <w:color w:val="212121"/>
          <w:sz w:val="18"/>
        </w:rPr>
        <w:t>项，每个亲手默写</w:t>
      </w:r>
      <w:r>
        <w:rPr>
          <w:color w:val="212121"/>
          <w:sz w:val="18"/>
        </w:rPr>
        <w:t xml:space="preserve"> 3 </w:t>
      </w:r>
      <w:r>
        <w:rPr>
          <w:color w:val="212121"/>
          <w:sz w:val="18"/>
        </w:rPr>
        <w:t>遍并提交评测通过（特别是二分中点取整、试除法特判、</w:t>
      </w:r>
      <w:r>
        <w:rPr>
          <w:color w:val="212121"/>
          <w:sz w:val="18"/>
        </w:rPr>
        <w:t xml:space="preserve">DP </w:t>
      </w:r>
      <w:r>
        <w:rPr>
          <w:color w:val="212121"/>
          <w:sz w:val="18"/>
        </w:rPr>
        <w:t>边界）。</w:t>
      </w:r>
    </w:p>
    <w:p>
      <w:pPr>
        <w:pStyle w:val="ListNumber"/>
        <w:numPr>
          <w:ilvl w:val="0"/>
          <w:numId w:val="17"/>
        </w:numPr>
        <w:spacing w:line="384" w:lineRule="auto"/>
        <w:jc w:val="both"/>
      </w:pPr>
      <w:r>
        <w:rPr>
          <w:b/>
          <w:color w:val="212121"/>
          <w:sz w:val="18"/>
        </w:rPr>
        <w:t>手算三件套</w:t>
      </w:r>
      <w:r>
        <w:rPr>
          <w:color w:val="212121"/>
          <w:sz w:val="18"/>
        </w:rPr>
        <w:t>：变量追踪表、递归树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递推打表、周期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公式推导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每周</w:t>
      </w:r>
      <w:r>
        <w:rPr>
          <w:color w:val="212121"/>
          <w:sz w:val="18"/>
        </w:rPr>
        <w:t xml:space="preserve"> 2 </w:t>
      </w:r>
      <w:r>
        <w:rPr>
          <w:color w:val="212121"/>
          <w:sz w:val="18"/>
        </w:rPr>
        <w:t>道真题限时练，先练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贴标签定性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。</w:t>
      </w:r>
    </w:p>
    <w:p>
      <w:pPr>
        <w:pStyle w:val="ListNumber"/>
        <w:numPr>
          <w:ilvl w:val="0"/>
          <w:numId w:val="17"/>
        </w:numPr>
        <w:spacing w:line="384" w:lineRule="auto"/>
        <w:jc w:val="both"/>
      </w:pPr>
      <w:r>
        <w:rPr>
          <w:b/>
          <w:color w:val="212121"/>
          <w:sz w:val="18"/>
        </w:rPr>
        <w:t>建立陷阱清单</w:t>
      </w:r>
      <w:r>
        <w:rPr>
          <w:color w:val="212121"/>
          <w:sz w:val="18"/>
        </w:rPr>
        <w:t>：越界（运行时</w:t>
      </w:r>
      <w:r>
        <w:rPr>
          <w:color w:val="212121"/>
          <w:sz w:val="18"/>
        </w:rPr>
        <w:t>≠</w:t>
      </w:r>
      <w:r>
        <w:rPr>
          <w:color w:val="212121"/>
          <w:sz w:val="18"/>
        </w:rPr>
        <w:t>编译时）、死循环（忘推进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中点取整反）、退化输入（</w:t>
      </w:r>
      <w:r>
        <w:rPr>
          <w:color w:val="212121"/>
          <w:sz w:val="18"/>
        </w:rPr>
        <w:t>0/1/</w:t>
      </w:r>
      <w:r>
        <w:rPr>
          <w:color w:val="212121"/>
          <w:sz w:val="18"/>
        </w:rPr>
        <w:t>负数</w:t>
      </w:r>
      <w:r>
        <w:rPr>
          <w:color w:val="212121"/>
          <w:sz w:val="18"/>
        </w:rPr>
        <w:t>/</w:t>
      </w:r>
      <w:r>
        <w:rPr>
          <w:color w:val="212121"/>
          <w:sz w:val="18"/>
        </w:rPr>
        <w:t>全相同）、</w:t>
      </w:r>
      <w:r>
        <w:rPr>
          <w:color w:val="212121"/>
          <w:sz w:val="18"/>
        </w:rPr>
        <w:t>“</w:t>
      </w:r>
      <w:r>
        <w:rPr>
          <w:color w:val="212121"/>
          <w:sz w:val="18"/>
        </w:rPr>
        <w:t>一定</w:t>
      </w:r>
      <w:r>
        <w:rPr>
          <w:color w:val="212121"/>
          <w:sz w:val="18"/>
        </w:rPr>
        <w:t>”</w:t>
      </w:r>
      <w:r>
        <w:rPr>
          <w:color w:val="212121"/>
          <w:sz w:val="18"/>
        </w:rPr>
        <w:t>断言找反例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考前扫一遍。</w:t>
      </w:r>
    </w:p>
    <w:p>
      <w:pPr>
        <w:pStyle w:val="ListNumber"/>
        <w:numPr>
          <w:ilvl w:val="0"/>
          <w:numId w:val="17"/>
        </w:numPr>
        <w:spacing w:line="384" w:lineRule="auto"/>
        <w:jc w:val="both"/>
      </w:pPr>
      <w:r>
        <w:rPr>
          <w:b/>
          <w:color w:val="212121"/>
          <w:sz w:val="18"/>
        </w:rPr>
        <w:t>优先级</w:t>
      </w:r>
      <w:r>
        <w:rPr>
          <w:color w:val="212121"/>
          <w:sz w:val="18"/>
        </w:rPr>
        <w:t>：</w:t>
      </w:r>
      <w:r>
        <w:rPr>
          <w:color w:val="212121"/>
          <w:sz w:val="18"/>
        </w:rPr>
        <w:t xml:space="preserve">2020—2025 </w:t>
      </w:r>
      <w:r>
        <w:rPr>
          <w:color w:val="212121"/>
          <w:sz w:val="18"/>
        </w:rPr>
        <w:t>真题</w:t>
      </w:r>
      <w:r>
        <w:rPr>
          <w:color w:val="212121"/>
          <w:sz w:val="18"/>
        </w:rPr>
        <w:t xml:space="preserve"> &gt; 2019 &gt; NOIP </w:t>
      </w:r>
      <w:r>
        <w:rPr>
          <w:color w:val="212121"/>
          <w:sz w:val="18"/>
        </w:rPr>
        <w:t>时代（题型已变，但</w:t>
      </w:r>
      <w:r>
        <w:rPr>
          <w:color w:val="212121"/>
          <w:sz w:val="18"/>
        </w:rPr>
        <w:t xml:space="preserve"> NOIP </w:t>
      </w:r>
      <w:r>
        <w:rPr>
          <w:color w:val="212121"/>
          <w:sz w:val="18"/>
        </w:rPr>
        <w:t>时代的手算训练价值仍在）。</w:t>
      </w:r>
    </w:p>
    <w:p>
      <w:pPr>
        <w:pStyle w:val="ListNumber"/>
        <w:numPr>
          <w:ilvl w:val="0"/>
          <w:numId w:val="17"/>
        </w:numPr>
        <w:spacing w:line="384" w:lineRule="auto"/>
        <w:jc w:val="both"/>
      </w:pPr>
      <w:r>
        <w:rPr>
          <w:b/>
          <w:color w:val="212121"/>
          <w:sz w:val="18"/>
        </w:rPr>
        <w:t>应对新题型</w:t>
      </w:r>
      <w:r>
        <w:rPr>
          <w:color w:val="212121"/>
          <w:sz w:val="18"/>
        </w:rPr>
        <w:t>：陌生算法（如摩尔投票）不要慌</w:t>
      </w:r>
      <w:r>
        <w:rPr>
          <w:color w:val="212121"/>
          <w:sz w:val="18"/>
        </w:rPr>
        <w:t>——</w:t>
      </w:r>
      <w:r>
        <w:rPr>
          <w:color w:val="212121"/>
          <w:sz w:val="18"/>
        </w:rPr>
        <w:t>完善程序是选择题，</w:t>
      </w:r>
      <w:r>
        <w:rPr>
          <w:b/>
          <w:color w:val="212121"/>
          <w:sz w:val="18"/>
        </w:rPr>
        <w:t>从输出反推、用选项排除、代入样例验证</w:t>
      </w:r>
      <w:r>
        <w:rPr>
          <w:color w:val="212121"/>
          <w:sz w:val="18"/>
        </w:rPr>
        <w:t>三板斧通常足以拿</w:t>
      </w:r>
      <w:r>
        <w:rPr>
          <w:color w:val="212121"/>
          <w:sz w:val="18"/>
        </w:rPr>
        <w:t xml:space="preserve"> 3~4 </w:t>
      </w:r>
      <w:r>
        <w:rPr>
          <w:color w:val="212121"/>
          <w:sz w:val="18"/>
        </w:rPr>
        <w:t>空。</w:t>
      </w:r>
    </w:p>
    <w:p>
      <w:bookmarkStart w:id="9" w:name="section-9"/>
      <w:pPr>
        <w:pStyle w:val="Heading2"/>
        <w:jc w:val="left"/>
      </w:pPr>
      <w:bookmarkEnd w:id="9"/>
      <w:r>
        <w:rPr>
          <w:rFonts w:ascii="var(--typography-fontFamily-heading)" w:hAnsi="var(--typography-fontFamily-heading)"/>
          <w:b/>
          <w:color w:val="1A237E"/>
          <w:sz w:val="40"/>
        </w:rPr>
        <w:t>附录：整理口径说明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8640"/>
      </w:tblGrid>
      <w:tr>
        <w:tc>
          <w:tcPr>
            <w:tcW w:type="dxa" w:w="8640"/>
            <w:tcBorders>
              <w:top w:val="none" w:sz="6" w:space="0" w:color="000000"/>
              <w:bottom w:val="none" w:sz="6" w:space="0" w:color="000000"/>
              <w:left w:val="single" w:sz="24" w:space="0" w:color="00897B"/>
              <w:right w:val="none" w:sz="6" w:space="0" w:color="000000"/>
            </w:tcBorders>
            <w:shd w:val="clear" w:color="auto" w:fill="F5F7FA"/>
            <w:vAlign w:val="center"/>
            <w:tcMar>
              <w:top w:w="360" w:type="dxa"/>
              <w:bottom w:w="360" w:type="dxa"/>
              <w:left w:w="360" w:type="dxa"/>
              <w:right w:w="360" w:type="dxa"/>
            </w:tcMar>
          </w:tcPr>
          <w:p>
            <w:pPr>
              <w:spacing w:line="240" w:lineRule="auto" w:before="15" w:after="15"/>
              <w:jc w:val="left"/>
            </w:pPr>
            <w:r>
              <w:rPr>
                <w:b/>
                <w:color w:val="212121"/>
                <w:sz w:val="16"/>
              </w:rPr>
              <w:t>四点口径说明</w:t>
            </w:r>
            <w:r>
              <w:rPr>
                <w:color w:val="212121"/>
                <w:sz w:val="16"/>
              </w:rPr>
              <w:t xml:space="preserve"> </w:t>
            </w:r>
          </w:p>
          <w:p>
            <w:pPr>
              <w:spacing w:line="240" w:lineRule="auto" w:before="15" w:after="15"/>
              <w:jc w:val="left"/>
            </w:pPr>
            <w:r>
              <w:rPr>
                <w:color w:val="212121"/>
                <w:sz w:val="16"/>
              </w:rPr>
              <w:t xml:space="preserve">1. 2019 </w:t>
            </w:r>
            <w:r>
              <w:rPr>
                <w:color w:val="212121"/>
                <w:sz w:val="16"/>
              </w:rPr>
              <w:t>年阅读程序实际为</w:t>
            </w:r>
            <w:r>
              <w:rPr>
                <w:color w:val="212121"/>
                <w:sz w:val="16"/>
              </w:rPr>
              <w:t xml:space="preserve"> </w:t>
            </w:r>
            <w:r>
              <w:rPr>
                <w:b/>
                <w:color w:val="212121"/>
                <w:sz w:val="16"/>
              </w:rPr>
              <w:t>3 道</w:t>
            </w:r>
            <w:r>
              <w:rPr>
                <w:color w:val="212121"/>
                <w:sz w:val="16"/>
              </w:rPr>
              <w:t>（第</w:t>
            </w:r>
            <w:r>
              <w:rPr>
                <w:color w:val="212121"/>
                <w:sz w:val="16"/>
              </w:rPr>
              <w:t xml:space="preserve"> 1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2 </w:t>
            </w:r>
            <w:r>
              <w:rPr>
                <w:color w:val="212121"/>
                <w:sz w:val="16"/>
              </w:rPr>
              <w:t>题各判断</w:t>
            </w:r>
            <w:r>
              <w:rPr>
                <w:color w:val="212121"/>
                <w:sz w:val="16"/>
              </w:rPr>
              <w:t xml:space="preserve"> 3+</w:t>
            </w:r>
            <w:r>
              <w:rPr>
                <w:color w:val="212121"/>
                <w:sz w:val="16"/>
              </w:rPr>
              <w:t>选择</w:t>
            </w:r>
            <w:r>
              <w:rPr>
                <w:color w:val="212121"/>
                <w:sz w:val="16"/>
              </w:rPr>
              <w:t xml:space="preserve"> 3</w:t>
            </w:r>
            <w:r>
              <w:rPr>
                <w:color w:val="212121"/>
                <w:sz w:val="16"/>
              </w:rPr>
              <w:t>，第</w:t>
            </w:r>
            <w:r>
              <w:rPr>
                <w:color w:val="212121"/>
                <w:sz w:val="16"/>
              </w:rPr>
              <w:t xml:space="preserve"> 3 </w:t>
            </w:r>
            <w:r>
              <w:rPr>
                <w:color w:val="212121"/>
                <w:sz w:val="16"/>
              </w:rPr>
              <w:t>题判断</w:t>
            </w:r>
            <w:r>
              <w:rPr>
                <w:color w:val="212121"/>
                <w:sz w:val="16"/>
              </w:rPr>
              <w:t xml:space="preserve"> 2+</w:t>
            </w:r>
            <w:r>
              <w:rPr>
                <w:color w:val="212121"/>
                <w:sz w:val="16"/>
              </w:rPr>
              <w:t>选择</w:t>
            </w:r>
            <w:r>
              <w:rPr>
                <w:color w:val="212121"/>
                <w:sz w:val="16"/>
              </w:rPr>
              <w:t xml:space="preserve"> 4</w:t>
            </w:r>
            <w:r>
              <w:rPr>
                <w:color w:val="212121"/>
                <w:sz w:val="16"/>
              </w:rPr>
              <w:t>），并非流传的</w:t>
            </w:r>
            <w:r>
              <w:rPr>
                <w:color w:val="212121"/>
                <w:sz w:val="16"/>
              </w:rPr>
              <w:t xml:space="preserve">“2 </w:t>
            </w:r>
            <w:r>
              <w:rPr>
                <w:color w:val="212121"/>
                <w:sz w:val="16"/>
              </w:rPr>
              <w:t>道</w:t>
            </w:r>
            <w:r>
              <w:rPr>
                <w:color w:val="212121"/>
                <w:sz w:val="16"/>
              </w:rPr>
              <w:t>”</w:t>
            </w:r>
            <w:r>
              <w:rPr>
                <w:color w:val="212121"/>
                <w:sz w:val="16"/>
              </w:rPr>
              <w:t>。</w:t>
            </w:r>
            <w:r>
              <w:rPr>
                <w:color w:val="212121"/>
                <w:sz w:val="16"/>
              </w:rPr>
              <w:t xml:space="preserve"> </w:t>
            </w:r>
          </w:p>
          <w:p>
            <w:pPr>
              <w:spacing w:line="240" w:lineRule="auto" w:before="15" w:after="15"/>
              <w:jc w:val="left"/>
            </w:pPr>
            <w:r>
              <w:rPr>
                <w:color w:val="212121"/>
                <w:sz w:val="16"/>
              </w:rPr>
              <w:t xml:space="preserve">2. </w:t>
            </w:r>
            <w:r>
              <w:rPr>
                <w:color w:val="212121"/>
                <w:sz w:val="16"/>
              </w:rPr>
              <w:t>各年小题分值略有浮动（判断题</w:t>
            </w:r>
            <w:r>
              <w:rPr>
                <w:color w:val="212121"/>
                <w:sz w:val="16"/>
              </w:rPr>
              <w:t xml:space="preserve"> 1.5~2 </w:t>
            </w:r>
            <w:r>
              <w:rPr>
                <w:color w:val="212121"/>
                <w:sz w:val="16"/>
              </w:rPr>
              <w:t>分、选择题</w:t>
            </w:r>
            <w:r>
              <w:rPr>
                <w:color w:val="212121"/>
                <w:sz w:val="16"/>
              </w:rPr>
              <w:t xml:space="preserve"> 3~4 </w:t>
            </w:r>
            <w:r>
              <w:rPr>
                <w:color w:val="212121"/>
                <w:sz w:val="16"/>
              </w:rPr>
              <w:t>分），以当年试卷为准。</w:t>
            </w:r>
            <w:r>
              <w:rPr>
                <w:color w:val="212121"/>
                <w:sz w:val="16"/>
              </w:rPr>
              <w:t xml:space="preserve"> </w:t>
            </w:r>
          </w:p>
          <w:p>
            <w:pPr>
              <w:spacing w:line="240" w:lineRule="auto" w:before="15" w:after="15"/>
              <w:jc w:val="left"/>
            </w:pPr>
            <w:r>
              <w:rPr>
                <w:color w:val="212121"/>
                <w:sz w:val="16"/>
              </w:rPr>
              <w:t xml:space="preserve">3. 2025 </w:t>
            </w:r>
            <w:r>
              <w:rPr>
                <w:color w:val="212121"/>
                <w:sz w:val="16"/>
              </w:rPr>
              <w:t>年阅读程序</w:t>
            </w:r>
            <w:r>
              <w:rPr>
                <w:color w:val="212121"/>
                <w:sz w:val="16"/>
              </w:rPr>
              <w:t>②</w:t>
            </w:r>
            <w:r>
              <w:rPr>
                <w:color w:val="212121"/>
                <w:sz w:val="16"/>
              </w:rPr>
              <w:t>判断第</w:t>
            </w:r>
            <w:r>
              <w:rPr>
                <w:color w:val="212121"/>
                <w:sz w:val="16"/>
              </w:rPr>
              <w:t xml:space="preserve"> 23 </w:t>
            </w:r>
            <w:r>
              <w:rPr>
                <w:color w:val="212121"/>
                <w:sz w:val="16"/>
              </w:rPr>
              <w:t>题，官方答案与机构解析口径不一致（官方</w:t>
            </w:r>
            <w:r>
              <w:rPr>
                <w:color w:val="212121"/>
                <w:sz w:val="16"/>
              </w:rPr>
              <w:t>“</w:t>
            </w:r>
            <w:r>
              <w:rPr>
                <w:color w:val="212121"/>
                <w:sz w:val="16"/>
              </w:rPr>
              <w:t>正确</w:t>
            </w:r>
            <w:r>
              <w:rPr>
                <w:color w:val="212121"/>
                <w:sz w:val="16"/>
              </w:rPr>
              <w:t>”/</w:t>
            </w:r>
            <w:r>
              <w:rPr>
                <w:color w:val="212121"/>
                <w:sz w:val="16"/>
              </w:rPr>
              <w:t>机构</w:t>
            </w:r>
            <w:r>
              <w:rPr>
                <w:color w:val="212121"/>
                <w:sz w:val="16"/>
              </w:rPr>
              <w:t>“</w:t>
            </w:r>
            <w:r>
              <w:rPr>
                <w:color w:val="212121"/>
                <w:sz w:val="16"/>
              </w:rPr>
              <w:t>错误</w:t>
            </w:r>
            <w:r>
              <w:rPr>
                <w:color w:val="212121"/>
                <w:sz w:val="16"/>
              </w:rPr>
              <w:t>”</w:t>
            </w:r>
            <w:r>
              <w:rPr>
                <w:color w:val="212121"/>
                <w:sz w:val="16"/>
              </w:rPr>
              <w:t>，分歧在</w:t>
            </w:r>
            <w:r>
              <w:rPr>
                <w:color w:val="212121"/>
                <w:sz w:val="16"/>
              </w:rPr>
              <w:t xml:space="preserve"> n </w:t>
            </w:r>
            <w:r>
              <w:rPr>
                <w:color w:val="212121"/>
                <w:sz w:val="16"/>
              </w:rPr>
              <w:t>的越界可能），备考时以官方答案为准、理解分歧点即可。</w:t>
            </w:r>
            <w:r>
              <w:rPr>
                <w:color w:val="212121"/>
                <w:sz w:val="16"/>
              </w:rPr>
              <w:t xml:space="preserve"> </w:t>
            </w:r>
          </w:p>
          <w:p>
            <w:pPr>
              <w:spacing w:line="240" w:lineRule="auto" w:before="15" w:after="15"/>
              <w:jc w:val="left"/>
            </w:pPr>
            <w:r>
              <w:rPr>
                <w:color w:val="212121"/>
                <w:sz w:val="16"/>
              </w:rPr>
              <w:t xml:space="preserve">4. </w:t>
            </w:r>
            <w:r>
              <w:rPr>
                <w:color w:val="212121"/>
                <w:sz w:val="16"/>
              </w:rPr>
              <w:t>本整理基于本地文件夹《</w:t>
            </w:r>
            <w:r>
              <w:rPr>
                <w:color w:val="212121"/>
                <w:sz w:val="16"/>
              </w:rPr>
              <w:t>CSP-J</w:t>
            </w:r>
            <w:r>
              <w:rPr>
                <w:color w:val="212121"/>
                <w:sz w:val="16"/>
              </w:rPr>
              <w:t>初赛真题（</w:t>
            </w:r>
            <w:r>
              <w:rPr>
                <w:color w:val="212121"/>
                <w:sz w:val="16"/>
              </w:rPr>
              <w:t>2016--2025</w:t>
            </w:r>
            <w:r>
              <w:rPr>
                <w:color w:val="212121"/>
                <w:sz w:val="16"/>
              </w:rPr>
              <w:t>）》中的试题、官方答案及机构解析（</w:t>
            </w:r>
            <w:r>
              <w:rPr>
                <w:color w:val="212121"/>
                <w:sz w:val="16"/>
              </w:rPr>
              <w:t xml:space="preserve">2016 </w:t>
            </w:r>
            <w:r>
              <w:rPr>
                <w:color w:val="212121"/>
                <w:sz w:val="16"/>
              </w:rPr>
              <w:t>答案</w:t>
            </w:r>
            <w:r>
              <w:rPr>
                <w:color w:val="212121"/>
                <w:sz w:val="16"/>
              </w:rPr>
              <w:t xml:space="preserve"> PDF</w:t>
            </w:r>
            <w:r>
              <w:rPr>
                <w:color w:val="212121"/>
                <w:sz w:val="16"/>
              </w:rPr>
              <w:t>、</w:t>
            </w:r>
            <w:r>
              <w:rPr>
                <w:color w:val="212121"/>
                <w:sz w:val="16"/>
              </w:rPr>
              <w:t xml:space="preserve">2017 </w:t>
            </w:r>
            <w:r>
              <w:rPr>
                <w:color w:val="212121"/>
                <w:sz w:val="16"/>
              </w:rPr>
              <w:t>详解、</w:t>
            </w:r>
            <w:r>
              <w:rPr>
                <w:color w:val="212121"/>
                <w:sz w:val="16"/>
              </w:rPr>
              <w:t xml:space="preserve">2018/2019/2020/2021 </w:t>
            </w:r>
            <w:r>
              <w:rPr>
                <w:color w:val="212121"/>
                <w:sz w:val="16"/>
              </w:rPr>
              <w:t>解析、</w:t>
            </w:r>
            <w:r>
              <w:rPr>
                <w:color w:val="212121"/>
                <w:sz w:val="16"/>
              </w:rPr>
              <w:t xml:space="preserve">2022 XDF </w:t>
            </w:r>
            <w:r>
              <w:rPr>
                <w:color w:val="212121"/>
                <w:sz w:val="16"/>
              </w:rPr>
              <w:t>解析、</w:t>
            </w:r>
            <w:r>
              <w:rPr>
                <w:color w:val="212121"/>
                <w:sz w:val="16"/>
              </w:rPr>
              <w:t xml:space="preserve">2023 </w:t>
            </w:r>
            <w:r>
              <w:rPr>
                <w:color w:val="212121"/>
                <w:sz w:val="16"/>
              </w:rPr>
              <w:t>青岛青程解析、</w:t>
            </w:r>
            <w:r>
              <w:rPr>
                <w:color w:val="212121"/>
                <w:sz w:val="16"/>
              </w:rPr>
              <w:t xml:space="preserve">2024/2025 </w:t>
            </w:r>
            <w:r>
              <w:rPr>
                <w:color w:val="212121"/>
                <w:sz w:val="16"/>
              </w:rPr>
              <w:t>官方答案与解析）逐卷提取；所有结论均出自上述文件内容。</w:t>
            </w:r>
          </w:p>
        </w:tc>
      </w:tr>
    </w:tbl>
    <w:p>
      <w:r/>
      <w:r/>
      <w:r/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36" w:val="center"/>
        <w:tab w:pos="9072" w:val="right"/>
      </w:tabs>
    </w:pPr>
    <w:r>
      <w:tab/>
    </w:r>
    <w:fldSimple w:instr="PAGE">
      <w:r>
        <w:t/>
      </w:r>
    </w:fldSimple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6" w:lineRule="auto" w:after="180"/>
      <w:jc w:val="both"/>
    </w:pPr>
    <w:rPr>
      <w:rFonts w:ascii="var(--typography-fontFamily-body)" w:hAnsi="var(--typography-fontFamily-body)" w:eastAsia="var(--typography-fontFamily-body)"/>
      <w:color w:val="21212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0" w:after="180"/>
      <w:jc w:val="left"/>
      <w:outlineLvl w:val="1"/>
    </w:pPr>
    <w:rPr>
      <w:rFonts w:ascii="var(--typography-fontFamily-heading)" w:hAnsi="var(--typography-fontFamily-heading)" w:eastAsia="var(--typography-fontFamily-heading)"/>
      <w:b/>
      <w:bCs/>
      <w:color w:val="1A237E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jc w:val="left"/>
      <w:outlineLvl w:val="2"/>
    </w:pPr>
    <w:rPr>
      <w:rFonts w:ascii="var(--typography-fontFamily-heading)" w:hAnsi="var(--typography-fontFamily-heading)" w:eastAsia="var(--typography-fontFamily-heading)"/>
      <w:b/>
      <w:bCs/>
      <w:color w:val="1565C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jc w:val="left"/>
      <w:outlineLvl w:val="3"/>
    </w:pPr>
    <w:rPr>
      <w:rFonts w:ascii="var(--typography-fontFamily-heading)" w:hAnsi="var(--typography-fontFamily-heading)" w:eastAsia="var(--typography-fontFamily-heading)"/>
      <w:b/>
      <w:bCs/>
      <w:i/>
      <w:iCs/>
      <w:color w:val="21212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